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附件8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爆破作业单位资质材料审查意见表</w:t>
      </w:r>
    </w:p>
    <w:tbl>
      <w:tblPr>
        <w:tblStyle w:val="8"/>
        <w:tblW w:w="1002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645"/>
        <w:gridCol w:w="308"/>
        <w:gridCol w:w="3247"/>
        <w:gridCol w:w="3185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单位名称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申报资质等级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 查    内    容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材料结论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(一)</w:t>
            </w:r>
            <w:r>
              <w:rPr>
                <w:rFonts w:ascii="宋体" w:hAnsi="宋体"/>
                <w:szCs w:val="21"/>
              </w:rPr>
              <w:t>总体部分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申请表，通过系统平台申请打印,法定代表人签字，盖公章</w:t>
            </w:r>
          </w:p>
        </w:tc>
        <w:tc>
          <w:tcPr>
            <w:tcW w:w="31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营业执照复印件</w:t>
            </w:r>
            <w:r>
              <w:rPr>
                <w:rFonts w:hint="eastAsia" w:ascii="宋体" w:hAnsi="宋体"/>
                <w:szCs w:val="21"/>
              </w:rPr>
              <w:t>或者企业预先核准通知书，</w:t>
            </w:r>
            <w:r>
              <w:rPr>
                <w:rFonts w:ascii="宋体" w:hAnsi="宋体"/>
                <w:szCs w:val="21"/>
              </w:rPr>
              <w:t>合并重组的单位，还需提供经工商行政管理部门备案的企业章程和</w:t>
            </w:r>
            <w:r>
              <w:rPr>
                <w:rFonts w:hint="eastAsia" w:ascii="宋体" w:hAnsi="宋体"/>
                <w:szCs w:val="21"/>
              </w:rPr>
              <w:t>股份</w:t>
            </w:r>
            <w:r>
              <w:rPr>
                <w:rFonts w:ascii="宋体" w:hAnsi="宋体"/>
                <w:szCs w:val="21"/>
              </w:rPr>
              <w:t>情况的证明资料合法生产活动的有效证明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符合相应资质的注册资金、净资产和专用设备净值证明材料。</w:t>
            </w:r>
            <w:r>
              <w:rPr>
                <w:rFonts w:hint="eastAsia" w:ascii="宋体" w:hAnsi="宋体"/>
                <w:szCs w:val="21"/>
              </w:rPr>
              <w:t>（申请非营业性作业单位许可证不需要提供此项内容）</w:t>
            </w:r>
          </w:p>
        </w:tc>
        <w:tc>
          <w:tcPr>
            <w:tcW w:w="31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钻孔机、空压机、测振仪、</w:t>
            </w:r>
            <w:r>
              <w:rPr>
                <w:rFonts w:hint="eastAsia" w:ascii="宋体" w:hAnsi="宋体"/>
                <w:szCs w:val="21"/>
              </w:rPr>
              <w:t>测绘仪器</w:t>
            </w:r>
            <w:r>
              <w:rPr>
                <w:rFonts w:ascii="宋体" w:hAnsi="宋体"/>
                <w:szCs w:val="21"/>
              </w:rPr>
              <w:t>等与爆破作业类别相配套的爆破施工机械及检测、测量设备清单，以及证明其所有权的票据复印件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单位法定代表人身份证复印件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8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（二）仓库部分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自有或租用民爆物品专用仓库的所有权人凭证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公安部认定的安全评价机构出具的</w:t>
            </w:r>
            <w:r>
              <w:rPr>
                <w:rFonts w:ascii="宋体" w:hAnsi="宋体"/>
                <w:szCs w:val="21"/>
              </w:rPr>
              <w:t>安全评价报告。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租用民用爆炸物品储存库的须提交租用合同复印件，且出租人与所有权人要一致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新建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改建小型民爆库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</w:rPr>
              <w:t>县</w:t>
            </w:r>
            <w:r>
              <w:rPr>
                <w:rFonts w:ascii="宋体" w:hAnsi="宋体"/>
                <w:szCs w:val="21"/>
              </w:rPr>
              <w:t>级公安机关出具的整体验收报告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8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（三）人员部分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技术负责人的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任命文件</w:t>
            </w:r>
            <w:r>
              <w:rPr>
                <w:rFonts w:hint="eastAsia" w:ascii="宋体" w:hAnsi="宋体"/>
                <w:szCs w:val="21"/>
              </w:rPr>
              <w:t>，资格证件及业绩通过民爆系统核查。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符合相应资质等级要求的爆破工程技术人员、爆破员、安全员、保管员名单</w:t>
            </w:r>
            <w:r>
              <w:rPr>
                <w:rFonts w:hint="eastAsia" w:ascii="宋体" w:hAnsi="宋体"/>
                <w:szCs w:val="21"/>
              </w:rPr>
              <w:t>，通过民爆系统核查人员证件情况。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8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</w:t>
            </w:r>
            <w:r>
              <w:rPr>
                <w:rFonts w:ascii="宋体" w:hAnsi="宋体"/>
                <w:szCs w:val="21"/>
              </w:rPr>
              <w:t>人员部分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申请单位与上述人员订立的书面劳动合同复印件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缴纳基本养老保险、基本医疗保险、工伤保险、失业保险</w:t>
            </w:r>
            <w:r>
              <w:rPr>
                <w:rFonts w:hint="eastAsia" w:ascii="宋体" w:hAnsi="宋体"/>
                <w:szCs w:val="21"/>
              </w:rPr>
              <w:t>或商业保险</w:t>
            </w:r>
            <w:r>
              <w:rPr>
                <w:rFonts w:ascii="宋体" w:hAnsi="宋体"/>
                <w:szCs w:val="21"/>
              </w:rPr>
              <w:t>的证明材料；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爆破作业单位投保安全生产责任保险的相关证明材料。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8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</w:t>
            </w:r>
            <w:r>
              <w:rPr>
                <w:rFonts w:ascii="宋体" w:hAnsi="宋体"/>
                <w:szCs w:val="21"/>
              </w:rPr>
              <w:t>制度部分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单位建立安全生产管理机构、确定专职安全生产管理人员名单的文件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1、安全检查和隐患整改制度； 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2、安全教育培训制度； 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3、出入库登记制度； 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4、领用清退制度； 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5、施工现场的安全制度； 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6、爆破作业档案管理制度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7、“日清点、周核对、月检查”制度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1、技术负责人岗位职责；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2、项目技术负责人岗位职责；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3、爆破员岗位职责；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4、安全员岗位职责；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5、保管员岗位职责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生产安全事故应急</w:t>
            </w:r>
            <w:r>
              <w:rPr>
                <w:rFonts w:hint="eastAsia" w:ascii="宋体" w:hAnsi="宋体"/>
                <w:szCs w:val="21"/>
              </w:rPr>
              <w:t>救援</w:t>
            </w:r>
            <w:r>
              <w:rPr>
                <w:rFonts w:ascii="宋体" w:hAnsi="宋体"/>
                <w:szCs w:val="21"/>
              </w:rPr>
              <w:t>预案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10022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审查意见：</w:t>
            </w:r>
          </w:p>
        </w:tc>
      </w:tr>
    </w:tbl>
    <w:p>
      <w:pPr>
        <w:spacing w:line="600" w:lineRule="exact"/>
        <w:rPr>
          <w:rFonts w:ascii="Times New Roman" w:hAnsi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36109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jNGMwMTZjY2Q4OTg3YzQ5OGY5NDQ4ZTA4YWZmY2E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C101673"/>
    <w:rsid w:val="21BF79E4"/>
    <w:rsid w:val="225F69B5"/>
    <w:rsid w:val="22721079"/>
    <w:rsid w:val="263C4F6D"/>
    <w:rsid w:val="27D42EBD"/>
    <w:rsid w:val="29496548"/>
    <w:rsid w:val="2B374E71"/>
    <w:rsid w:val="2B9D2210"/>
    <w:rsid w:val="2C5F0A93"/>
    <w:rsid w:val="2C834781"/>
    <w:rsid w:val="2D6A0B26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F33837"/>
    <w:rsid w:val="38B33EA0"/>
    <w:rsid w:val="3930647F"/>
    <w:rsid w:val="39A86063"/>
    <w:rsid w:val="3B59447A"/>
    <w:rsid w:val="3B882938"/>
    <w:rsid w:val="3D975377"/>
    <w:rsid w:val="3EFF6610"/>
    <w:rsid w:val="3F2170FF"/>
    <w:rsid w:val="40827965"/>
    <w:rsid w:val="40DA346A"/>
    <w:rsid w:val="42022D7C"/>
    <w:rsid w:val="45F83407"/>
    <w:rsid w:val="475558AE"/>
    <w:rsid w:val="4AE315D2"/>
    <w:rsid w:val="4B5A5B2C"/>
    <w:rsid w:val="4BD91FC1"/>
    <w:rsid w:val="4DE35092"/>
    <w:rsid w:val="4E0E5888"/>
    <w:rsid w:val="50600663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60C55BD8"/>
    <w:rsid w:val="649C326F"/>
    <w:rsid w:val="66B53B17"/>
    <w:rsid w:val="66BE5A3F"/>
    <w:rsid w:val="67626C7E"/>
    <w:rsid w:val="68EF793A"/>
    <w:rsid w:val="6B7F5B95"/>
    <w:rsid w:val="6CE0402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CE3E64"/>
    <w:rsid w:val="770E6CE9"/>
    <w:rsid w:val="79010682"/>
    <w:rsid w:val="791D404E"/>
    <w:rsid w:val="79E94133"/>
    <w:rsid w:val="7ABE6331"/>
    <w:rsid w:val="7B3225DB"/>
    <w:rsid w:val="7B7A1172"/>
    <w:rsid w:val="7B995241"/>
    <w:rsid w:val="7C2F30CA"/>
    <w:rsid w:val="7C6860C8"/>
    <w:rsid w:val="7D6F48C1"/>
    <w:rsid w:val="7D980684"/>
    <w:rsid w:val="7F405B2D"/>
    <w:rsid w:val="7FA60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30</Pages>
  <Words>1921</Words>
  <Characters>10951</Characters>
  <Lines>91</Lines>
  <Paragraphs>25</Paragraphs>
  <TotalTime>36</TotalTime>
  <ScaleCrop>false</ScaleCrop>
  <LinksUpToDate>false</LinksUpToDate>
  <CharactersWithSpaces>12847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Q5</cp:lastModifiedBy>
  <cp:lastPrinted>2023-10-23T09:55:00Z</cp:lastPrinted>
  <dcterms:modified xsi:type="dcterms:W3CDTF">2023-11-06T08:25:05Z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2FDC03E5272B47BCB907EF60F7651CC0_12</vt:lpwstr>
  </property>
</Properties>
</file>