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</w:rPr>
      </w:pPr>
      <w:r>
        <w:rPr>
          <w:rFonts w:hint="eastAsia" w:ascii="仿宋_GB2312" w:eastAsia="仿宋_GB2312"/>
          <w:b/>
          <w:sz w:val="48"/>
        </w:rPr>
        <w:t>湖北省公安厅询价采购询价单</w:t>
      </w:r>
    </w:p>
    <w:p>
      <w:pPr>
        <w:wordWrap w:val="0"/>
        <w:ind w:right="560"/>
        <w:jc w:val="righ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2021年</w:t>
      </w: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 xml:space="preserve">月 </w:t>
      </w: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6"/>
        <w:tblW w:w="14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253"/>
        <w:gridCol w:w="2551"/>
        <w:gridCol w:w="1701"/>
        <w:gridCol w:w="2335"/>
        <w:gridCol w:w="267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14935" w:type="dxa"/>
            <w:gridSpan w:val="6"/>
          </w:tcPr>
          <w:p>
            <w:pPr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采购单位（加盖公章）：湖北省公安厅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政治部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王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警官</w:t>
            </w:r>
          </w:p>
        </w:tc>
        <w:tc>
          <w:tcPr>
            <w:tcW w:w="9259" w:type="dxa"/>
            <w:gridSpan w:val="4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6712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4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购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求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商品（服务）名称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采购需求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供货地点</w:t>
            </w:r>
          </w:p>
        </w:tc>
        <w:tc>
          <w:tcPr>
            <w:tcW w:w="50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9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全省公安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系统庆祝建党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100周年书法美术摄影展</w:t>
            </w:r>
          </w:p>
        </w:tc>
        <w:tc>
          <w:tcPr>
            <w:tcW w:w="2551" w:type="dxa"/>
            <w:vAlign w:val="center"/>
          </w:tcPr>
          <w:p>
            <w:pPr>
              <w:ind w:firstLine="446" w:firstLineChars="148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详见附件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007" w:type="dxa"/>
            <w:gridSpan w:val="2"/>
          </w:tcPr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1、请各投标供应商将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投标项目名称和投标供应商名称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标注在投标文件封面。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2、各供应商报价不能超过总预算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  <w:lang w:val="en-US" w:eastAsia="zh-CN"/>
              </w:rPr>
              <w:t>98600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元。</w:t>
            </w:r>
          </w:p>
          <w:p>
            <w:pPr>
              <w:spacing w:line="300" w:lineRule="auto"/>
              <w:contextualSpacing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kern w:val="0"/>
                <w:sz w:val="24"/>
                <w:u w:val="single"/>
              </w:rPr>
              <w:t>3、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u w:val="single"/>
              </w:rPr>
              <w:t>询价单及附件均需加盖投标供应商印章，否则视为无效报价。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30" w:hRule="atLeast"/>
          <w:jc w:val="center"/>
        </w:trPr>
        <w:tc>
          <w:tcPr>
            <w:tcW w:w="1423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回复</w:t>
            </w:r>
          </w:p>
        </w:tc>
        <w:tc>
          <w:tcPr>
            <w:tcW w:w="6804" w:type="dxa"/>
            <w:gridSpan w:val="2"/>
            <w:vMerge w:val="restart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单价（元）</w:t>
            </w: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2" w:hRule="atLeast"/>
          <w:jc w:val="center"/>
        </w:trPr>
        <w:tc>
          <w:tcPr>
            <w:tcW w:w="1423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04" w:type="dxa"/>
            <w:gridSpan w:val="2"/>
            <w:vMerge w:val="continue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007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567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供应商（加盖印章）：</w:t>
            </w:r>
          </w:p>
        </w:tc>
        <w:tc>
          <w:tcPr>
            <w:tcW w:w="2551" w:type="dxa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联系人：</w:t>
            </w:r>
          </w:p>
        </w:tc>
        <w:tc>
          <w:tcPr>
            <w:tcW w:w="403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联系电话：</w:t>
            </w:r>
          </w:p>
        </w:tc>
        <w:tc>
          <w:tcPr>
            <w:tcW w:w="2686" w:type="dxa"/>
            <w:gridSpan w:val="2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传真：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24"/>
        </w:rPr>
      </w:pPr>
      <w:r>
        <w:rPr>
          <w:rFonts w:hint="eastAsia" w:ascii="黑体" w:hAnsi="黑体" w:eastAsia="黑体"/>
          <w:sz w:val="24"/>
        </w:rPr>
        <w:t>注：1、投标截止时间： 2021年</w:t>
      </w:r>
      <w:r>
        <w:rPr>
          <w:rFonts w:hint="eastAsia" w:ascii="黑体" w:hAnsi="黑体" w:eastAsia="黑体"/>
          <w:sz w:val="24"/>
          <w:lang w:val="en-US" w:eastAsia="zh-CN"/>
        </w:rPr>
        <w:t>6</w:t>
      </w:r>
      <w:r>
        <w:rPr>
          <w:rFonts w:hint="eastAsia" w:ascii="黑体" w:hAnsi="黑体" w:eastAsia="黑体"/>
          <w:color w:val="000000" w:themeColor="text1"/>
          <w:sz w:val="24"/>
        </w:rPr>
        <w:t xml:space="preserve">月 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8</w:t>
      </w:r>
      <w:r>
        <w:rPr>
          <w:rFonts w:hint="eastAsia" w:ascii="黑体" w:hAnsi="黑体" w:eastAsia="黑体"/>
          <w:color w:val="000000" w:themeColor="text1"/>
          <w:sz w:val="24"/>
        </w:rPr>
        <w:t>日。</w:t>
      </w:r>
    </w:p>
    <w:p>
      <w:pPr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color w:val="000000" w:themeColor="text1"/>
          <w:sz w:val="24"/>
        </w:rPr>
        <w:t>2、请投标供应商于2021年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6</w:t>
      </w:r>
      <w:r>
        <w:rPr>
          <w:rFonts w:hint="eastAsia" w:ascii="黑体" w:hAnsi="黑体" w:eastAsia="黑体"/>
          <w:color w:val="000000" w:themeColor="text1"/>
          <w:sz w:val="24"/>
        </w:rPr>
        <w:t>月</w:t>
      </w:r>
      <w:r>
        <w:rPr>
          <w:rFonts w:hint="eastAsia" w:ascii="黑体" w:hAnsi="黑体" w:eastAsia="黑体"/>
          <w:color w:val="000000" w:themeColor="text1"/>
          <w:sz w:val="24"/>
          <w:lang w:val="en-US" w:eastAsia="zh-CN"/>
        </w:rPr>
        <w:t>8</w:t>
      </w:r>
      <w:r>
        <w:rPr>
          <w:rFonts w:hint="eastAsia" w:ascii="黑体" w:hAnsi="黑体" w:eastAsia="黑体"/>
          <w:color w:val="000000" w:themeColor="text1"/>
          <w:sz w:val="24"/>
        </w:rPr>
        <w:t>日下</w:t>
      </w:r>
      <w:r>
        <w:rPr>
          <w:rFonts w:hint="eastAsia" w:ascii="黑体" w:hAnsi="黑体" w:eastAsia="黑体"/>
          <w:sz w:val="24"/>
        </w:rPr>
        <w:t>午5点前将投标文件密封送至湖北省公安厅(地址: 雄楚大街181号)传达室“政府采购投标箱”内。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widowControl/>
        <w:autoSpaceDE w:val="0"/>
        <w:autoSpaceDN w:val="0"/>
        <w:adjustRightInd w:val="0"/>
        <w:jc w:val="center"/>
        <w:rPr>
          <w:rFonts w:ascii="方正小标宋_GBK" w:hAnsi="Times" w:eastAsia="方正小标宋_GBK" w:cs="Times"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 w:cs="Songti SC"/>
          <w:color w:val="000000"/>
          <w:kern w:val="0"/>
          <w:sz w:val="44"/>
          <w:szCs w:val="44"/>
        </w:rPr>
        <w:t>采购项目内容及要求</w:t>
      </w:r>
    </w:p>
    <w:p>
      <w:pPr>
        <w:pStyle w:val="15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黑体" w:hAnsi="黑体" w:eastAsia="黑体" w:cs="Songti SC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Songti SC"/>
          <w:b/>
          <w:color w:val="000000"/>
          <w:kern w:val="0"/>
          <w:sz w:val="32"/>
          <w:szCs w:val="32"/>
        </w:rPr>
        <w:t>制定工作方案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仿宋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 xml:space="preserve">    供应商按照展览采购需求，制定展览活动工作方案(含应急预案)。经采购方同意后按照工作方案实施。</w:t>
      </w:r>
    </w:p>
    <w:p>
      <w:pPr>
        <w:pStyle w:val="15"/>
        <w:widowControl/>
        <w:numPr>
          <w:ilvl w:val="0"/>
          <w:numId w:val="1"/>
        </w:numPr>
        <w:autoSpaceDE w:val="0"/>
        <w:autoSpaceDN w:val="0"/>
        <w:adjustRightInd w:val="0"/>
        <w:ind w:firstLineChars="0"/>
        <w:rPr>
          <w:rFonts w:ascii="黑体" w:hAnsi="黑体" w:eastAsia="黑体" w:cs="Songti SC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Songti SC"/>
          <w:b/>
          <w:color w:val="000000"/>
          <w:kern w:val="0"/>
          <w:sz w:val="32"/>
          <w:szCs w:val="32"/>
        </w:rPr>
        <w:t>展览时间及场地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仿宋" w:eastAsia="方正仿宋_GBK" w:cs="Times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 xml:space="preserve">    2021年6月下旬—7月上旬，在天河机场出发大厅举办(10天)</w:t>
      </w:r>
      <w:r>
        <w:rPr>
          <w:rFonts w:hint="eastAsia" w:ascii="方正仿宋_GBK" w:hAnsi="仿宋" w:eastAsia="方正仿宋_GBK" w:cs="Times"/>
          <w:color w:val="000000"/>
          <w:kern w:val="0"/>
          <w:sz w:val="28"/>
          <w:szCs w:val="28"/>
        </w:rPr>
        <w:t>湖北省公安机关庆祝建党100周年书法美术摄影作品展览。</w:t>
      </w:r>
    </w:p>
    <w:p>
      <w:pPr>
        <w:pStyle w:val="15"/>
        <w:widowControl/>
        <w:autoSpaceDE w:val="0"/>
        <w:autoSpaceDN w:val="0"/>
        <w:adjustRightInd w:val="0"/>
        <w:ind w:left="643" w:firstLine="0" w:firstLineChars="0"/>
        <w:rPr>
          <w:rFonts w:ascii="黑体" w:hAnsi="黑体" w:eastAsia="黑体" w:cs="Songti SC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Songti SC"/>
          <w:b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Songti SC"/>
          <w:b/>
          <w:color w:val="000000"/>
          <w:kern w:val="0"/>
          <w:sz w:val="32"/>
          <w:szCs w:val="32"/>
        </w:rPr>
        <w:t>、展览需求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仿宋" w:eastAsia="方正仿宋_GBK" w:cs="Times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 xml:space="preserve">    供应商根据展厅结构和采购方要求设计布展平面图，布展平面图经采购方同意后按时按图实施。</w:t>
      </w:r>
    </w:p>
    <w:p>
      <w:pPr>
        <w:widowControl/>
        <w:autoSpaceDE w:val="0"/>
        <w:autoSpaceDN w:val="0"/>
        <w:adjustRightInd w:val="0"/>
        <w:ind w:firstLine="640" w:firstLineChars="200"/>
        <w:rPr>
          <w:rFonts w:ascii="方正楷体_GBK" w:hAnsi="仿宋" w:eastAsia="方正楷体_GBK" w:cs="Songti SC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仿宋" w:eastAsia="方正楷体_GBK" w:cs="Songti SC"/>
          <w:b w:val="0"/>
          <w:bCs/>
          <w:color w:val="000000"/>
          <w:kern w:val="0"/>
          <w:sz w:val="32"/>
          <w:szCs w:val="32"/>
        </w:rPr>
        <w:t>(一)摄影作品展板布置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仿宋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>1、工艺:EPSON 高质量亚光照片纸、艺术微喷、pvc板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仿宋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>2、尺寸:70*90cm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仿宋" w:eastAsia="方正仿宋_GBK" w:cs="Times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>3、数量: 60幅</w:t>
      </w:r>
    </w:p>
    <w:p>
      <w:pPr>
        <w:widowControl/>
        <w:autoSpaceDE w:val="0"/>
        <w:autoSpaceDN w:val="0"/>
        <w:adjustRightInd w:val="0"/>
        <w:ind w:firstLine="640" w:firstLineChars="200"/>
        <w:rPr>
          <w:rFonts w:ascii="方正楷体_GBK" w:hAnsi="仿宋" w:eastAsia="方正楷体_GBK" w:cs="Songti SC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仿宋" w:eastAsia="方正楷体_GBK" w:cs="Songti SC"/>
          <w:b w:val="0"/>
          <w:bCs/>
          <w:color w:val="000000"/>
          <w:kern w:val="0"/>
          <w:sz w:val="32"/>
          <w:szCs w:val="32"/>
        </w:rPr>
        <w:t>(二)书画作品布置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仿宋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>1、书画作品根据其形式和尺寸进行立轴装裱或含框装裱。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仿宋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>2、尺寸：尺寸长边6尺以内。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仿宋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>3、数量：90副。</w:t>
      </w:r>
    </w:p>
    <w:p>
      <w:pPr>
        <w:widowControl/>
        <w:autoSpaceDE w:val="0"/>
        <w:autoSpaceDN w:val="0"/>
        <w:adjustRightInd w:val="0"/>
        <w:ind w:firstLine="640" w:firstLineChars="200"/>
        <w:rPr>
          <w:rFonts w:ascii="方正楷体_GBK" w:hAnsi="黑体" w:eastAsia="方正楷体_GBK" w:cs="Songti SC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方正楷体_GBK" w:hAnsi="黑体" w:eastAsia="方正楷体_GBK" w:cs="Songti SC"/>
          <w:b w:val="0"/>
          <w:bCs/>
          <w:color w:val="000000"/>
          <w:kern w:val="0"/>
          <w:sz w:val="32"/>
          <w:szCs w:val="32"/>
        </w:rPr>
        <w:t>(三)</w:t>
      </w:r>
      <w:r>
        <w:rPr>
          <w:rFonts w:hint="eastAsia" w:ascii="方正楷体_GBK" w:hAnsi="黑体" w:eastAsia="方正楷体_GBK" w:cs="Times New Roman"/>
          <w:b w:val="0"/>
          <w:bCs/>
          <w:sz w:val="32"/>
          <w:szCs w:val="32"/>
        </w:rPr>
        <w:t xml:space="preserve"> 租赁</w:t>
      </w:r>
      <w:r>
        <w:rPr>
          <w:rFonts w:hint="eastAsia" w:ascii="方正楷体_GBK" w:hAnsi="黑体" w:eastAsia="方正楷体_GBK" w:cs="Songti SC"/>
          <w:b w:val="0"/>
          <w:bCs/>
          <w:color w:val="000000"/>
          <w:kern w:val="0"/>
          <w:sz w:val="32"/>
          <w:szCs w:val="32"/>
        </w:rPr>
        <w:t>展览支架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>铝合金八棱柱展板支架200米。</w:t>
      </w:r>
    </w:p>
    <w:p>
      <w:pPr>
        <w:widowControl/>
        <w:autoSpaceDE w:val="0"/>
        <w:autoSpaceDN w:val="0"/>
        <w:adjustRightInd w:val="0"/>
        <w:ind w:firstLine="470" w:firstLineChars="147"/>
        <w:rPr>
          <w:rFonts w:ascii="方正楷体_GBK" w:hAnsi="黑体" w:eastAsia="方正楷体_GBK" w:cs="Times New Roman"/>
          <w:b w:val="0"/>
          <w:bCs/>
          <w:sz w:val="32"/>
          <w:szCs w:val="32"/>
        </w:rPr>
      </w:pPr>
      <w:r>
        <w:rPr>
          <w:rFonts w:hint="eastAsia" w:ascii="方正楷体_GBK" w:hAnsi="黑体" w:eastAsia="方正楷体_GBK" w:cs="Times New Roman"/>
          <w:b w:val="0"/>
          <w:bCs/>
          <w:sz w:val="32"/>
          <w:szCs w:val="32"/>
        </w:rPr>
        <w:t>（四）电子作品集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 xml:space="preserve"> 编辑制作书法美术摄影电子作品集(150幅)，供公安内网展览和公共平台推介。</w:t>
      </w:r>
    </w:p>
    <w:p>
      <w:pPr>
        <w:widowControl/>
        <w:autoSpaceDE w:val="0"/>
        <w:autoSpaceDN w:val="0"/>
        <w:adjustRightInd w:val="0"/>
        <w:ind w:firstLine="470" w:firstLineChars="147"/>
        <w:rPr>
          <w:rFonts w:ascii="方正楷体_GBK" w:hAnsi="黑体" w:eastAsia="方正楷体_GBK" w:cs="Times New Roman"/>
          <w:b w:val="0"/>
          <w:bCs/>
          <w:sz w:val="32"/>
          <w:szCs w:val="32"/>
        </w:rPr>
      </w:pPr>
      <w:r>
        <w:rPr>
          <w:rFonts w:hint="eastAsia" w:ascii="方正楷体_GBK" w:hAnsi="黑体" w:eastAsia="方正楷体_GBK" w:cs="Times New Roman"/>
          <w:b w:val="0"/>
          <w:bCs/>
          <w:sz w:val="32"/>
          <w:szCs w:val="32"/>
        </w:rPr>
        <w:t>（五）音响设备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黑体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黑体" w:eastAsia="方正仿宋_GBK" w:cs="Songti SC"/>
          <w:color w:val="000000"/>
          <w:kern w:val="0"/>
          <w:sz w:val="28"/>
          <w:szCs w:val="28"/>
        </w:rPr>
        <w:t>供展览现场10人及开幕式全体人员同唱歌曲《没有共产党就没有新中国》。</w:t>
      </w:r>
    </w:p>
    <w:p>
      <w:pPr>
        <w:pStyle w:val="15"/>
        <w:widowControl/>
        <w:numPr>
          <w:numId w:val="0"/>
        </w:numPr>
        <w:autoSpaceDE w:val="0"/>
        <w:autoSpaceDN w:val="0"/>
        <w:adjustRightInd w:val="0"/>
        <w:ind w:left="643" w:leftChars="0"/>
        <w:rPr>
          <w:rFonts w:ascii="黑体" w:hAnsi="黑体" w:eastAsia="黑体" w:cs="Songti SC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Songti SC"/>
          <w:b/>
          <w:color w:val="000000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Songti SC"/>
          <w:b/>
          <w:color w:val="000000"/>
          <w:kern w:val="0"/>
          <w:sz w:val="32"/>
          <w:szCs w:val="32"/>
        </w:rPr>
        <w:t>其他</w:t>
      </w:r>
      <w:r>
        <w:rPr>
          <w:rFonts w:hint="eastAsia" w:ascii="黑体" w:hAnsi="黑体" w:eastAsia="黑体" w:cs="Songti SC"/>
          <w:b/>
          <w:color w:val="000000"/>
          <w:kern w:val="0"/>
          <w:sz w:val="32"/>
          <w:szCs w:val="32"/>
          <w:lang w:eastAsia="zh-CN"/>
        </w:rPr>
        <w:t>服务</w:t>
      </w:r>
      <w:bookmarkStart w:id="0" w:name="_GoBack"/>
      <w:bookmarkEnd w:id="0"/>
      <w:r>
        <w:rPr>
          <w:rFonts w:hint="eastAsia" w:ascii="黑体" w:hAnsi="黑体" w:eastAsia="黑体" w:cs="Songti SC"/>
          <w:b/>
          <w:color w:val="000000"/>
          <w:kern w:val="0"/>
          <w:sz w:val="32"/>
          <w:szCs w:val="32"/>
        </w:rPr>
        <w:t>要求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仿宋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>1、合理制作建党100周年展览活动相关氛围宣传物料及展览相关标示牌。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ascii="方正仿宋_GBK" w:hAnsi="仿宋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 xml:space="preserve">2、负责按时完成展览作品制作及展览现场布展和撤展全部工作。 </w:t>
      </w:r>
    </w:p>
    <w:p>
      <w:pPr>
        <w:widowControl/>
        <w:autoSpaceDE w:val="0"/>
        <w:autoSpaceDN w:val="0"/>
        <w:adjustRightInd w:val="0"/>
        <w:ind w:firstLine="560" w:firstLineChars="200"/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</w:pPr>
      <w:r>
        <w:rPr>
          <w:rFonts w:hint="eastAsia" w:ascii="方正仿宋_GBK" w:hAnsi="仿宋" w:eastAsia="方正仿宋_GBK" w:cs="Songti SC"/>
          <w:color w:val="000000"/>
          <w:kern w:val="0"/>
          <w:sz w:val="28"/>
          <w:szCs w:val="28"/>
        </w:rPr>
        <w:t>3、需对展览现场相关物品进行全程维护，确保展览活动正常进行。</w:t>
      </w:r>
    </w:p>
    <w:p>
      <w:pPr>
        <w:pStyle w:val="15"/>
        <w:widowControl/>
        <w:numPr>
          <w:ilvl w:val="0"/>
          <w:numId w:val="2"/>
        </w:numPr>
        <w:autoSpaceDE w:val="0"/>
        <w:autoSpaceDN w:val="0"/>
        <w:adjustRightInd w:val="0"/>
        <w:ind w:firstLineChars="0"/>
        <w:rPr>
          <w:rFonts w:ascii="黑体" w:hAnsi="黑体" w:eastAsia="黑体" w:cs="Songti SC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Songti SC"/>
          <w:b/>
          <w:color w:val="000000"/>
          <w:kern w:val="0"/>
          <w:sz w:val="32"/>
          <w:szCs w:val="32"/>
          <w:lang w:eastAsia="zh-CN"/>
        </w:rPr>
        <w:t>需求报价清单</w:t>
      </w:r>
    </w:p>
    <w:p>
      <w:pPr>
        <w:widowControl/>
        <w:autoSpaceDE w:val="0"/>
        <w:autoSpaceDN w:val="0"/>
        <w:adjustRightInd w:val="0"/>
        <w:rPr>
          <w:rFonts w:ascii="仿宋" w:hAnsi="仿宋" w:eastAsia="仿宋" w:cs="Times"/>
          <w:color w:val="000000"/>
          <w:kern w:val="0"/>
          <w:sz w:val="28"/>
          <w:szCs w:val="28"/>
        </w:rPr>
      </w:pPr>
    </w:p>
    <w:tbl>
      <w:tblPr>
        <w:tblStyle w:val="6"/>
        <w:tblW w:w="13957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655"/>
        <w:gridCol w:w="1776"/>
        <w:gridCol w:w="3060"/>
        <w:gridCol w:w="2723"/>
        <w:gridCol w:w="745"/>
        <w:gridCol w:w="684"/>
        <w:gridCol w:w="1260"/>
        <w:gridCol w:w="136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品类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制作工艺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尺寸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4F81B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作品装裱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书法作品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卷轴软裱，全绫装裱，加厚覆背纸，木质轴头，自带绑绳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6尺（138mm×69mm）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969696"/>
                <w:kern w:val="0"/>
                <w:sz w:val="21"/>
                <w:szCs w:val="21"/>
                <w:u w:val="none"/>
                <w:lang w:val="en-US" w:eastAsia="zh-CN" w:bidi="ar"/>
              </w:rPr>
              <w:t>为标准上下浮动，装裱以收集作品实际大小为准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美术作品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装裱格式分装框，木质框线，内裱卡纸，龙骨密度板背板，有机玻璃板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6尺（138mm×69mm）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969696"/>
                <w:kern w:val="0"/>
                <w:sz w:val="21"/>
                <w:szCs w:val="21"/>
                <w:u w:val="none"/>
                <w:lang w:val="en-US" w:eastAsia="zh-CN" w:bidi="ar"/>
              </w:rPr>
              <w:t>为标准上下浮动，装裱以收集作品实际大小为准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超清微喷打印，PVC装裱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成品尺寸90mm*70mm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作品翻拍或扫描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书法、美术作品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高清相机或扫描仪进行翻拍扫描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6A6A6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6A6A6"/>
                <w:kern w:val="0"/>
                <w:sz w:val="21"/>
                <w:szCs w:val="21"/>
                <w:u w:val="none"/>
                <w:lang w:val="en-US" w:eastAsia="zh-CN" w:bidi="ar"/>
              </w:rPr>
              <w:t>后期调色后交付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电子作品集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书法、美术作品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电子作品集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150幅作品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现场布展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展架租赁</w:t>
            </w:r>
          </w:p>
        </w:tc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八棱柱展板</w:t>
            </w:r>
          </w:p>
        </w:tc>
        <w:tc>
          <w:tcPr>
            <w:tcW w:w="2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现场氛围物料</w:t>
            </w:r>
          </w:p>
        </w:tc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开幕式主画面（喷绘+桁架)</w:t>
            </w:r>
          </w:p>
        </w:tc>
        <w:tc>
          <w:tcPr>
            <w:tcW w:w="2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4m*7m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覆膜地贴</w:t>
            </w:r>
          </w:p>
        </w:tc>
        <w:tc>
          <w:tcPr>
            <w:tcW w:w="2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80cm*80cm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立屏</w:t>
            </w:r>
          </w:p>
        </w:tc>
        <w:tc>
          <w:tcPr>
            <w:tcW w:w="2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2m*0.8m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开幕式音响</w:t>
            </w:r>
          </w:p>
        </w:tc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德国奥雷线阵音响</w:t>
            </w:r>
          </w:p>
        </w:tc>
        <w:tc>
          <w:tcPr>
            <w:tcW w:w="2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含调音台、调音师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运输费用</w:t>
            </w:r>
          </w:p>
        </w:tc>
        <w:tc>
          <w:tcPr>
            <w:tcW w:w="483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布展作品运输到展览地址</w:t>
            </w:r>
          </w:p>
        </w:tc>
        <w:tc>
          <w:tcPr>
            <w:tcW w:w="2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布展、撤展往返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人工费用</w:t>
            </w:r>
          </w:p>
        </w:tc>
        <w:tc>
          <w:tcPr>
            <w:tcW w:w="483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现场布展、撤展</w:t>
            </w:r>
          </w:p>
        </w:tc>
        <w:tc>
          <w:tcPr>
            <w:tcW w:w="27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安装与拆卸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总计（元）</w:t>
            </w:r>
          </w:p>
        </w:tc>
        <w:tc>
          <w:tcPr>
            <w:tcW w:w="898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1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4" w:type="default"/>
      <w:footerReference r:id="rId5" w:type="default"/>
      <w:footerReference r:id="rId6" w:type="even"/>
      <w:pgSz w:w="16838" w:h="11906" w:orient="landscape"/>
      <w:pgMar w:top="1440" w:right="1800" w:bottom="1440" w:left="1800" w:header="851" w:footer="992" w:gutter="0"/>
      <w:pgNumType w:fmt="numberInDash" w:start="15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ongti SC">
    <w:altName w:val="Arial Unicode MS"/>
    <w:panose1 w:val="00000000000000000000"/>
    <w:charset w:val="86"/>
    <w:family w:val="roman"/>
    <w:pitch w:val="default"/>
    <w:sig w:usb0="00000000" w:usb1="00000000" w:usb2="00000010" w:usb3="00000000" w:csb0="000400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F260C8"/>
    <w:multiLevelType w:val="multilevel"/>
    <w:tmpl w:val="1AF260C8"/>
    <w:lvl w:ilvl="0" w:tentative="0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6A587310"/>
    <w:multiLevelType w:val="multilevel"/>
    <w:tmpl w:val="6A587310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5AF0"/>
    <w:rsid w:val="00004778"/>
    <w:rsid w:val="00044B11"/>
    <w:rsid w:val="000546A0"/>
    <w:rsid w:val="000738E7"/>
    <w:rsid w:val="00084112"/>
    <w:rsid w:val="000956D7"/>
    <w:rsid w:val="000A3131"/>
    <w:rsid w:val="000B56FA"/>
    <w:rsid w:val="000D2459"/>
    <w:rsid w:val="000E701F"/>
    <w:rsid w:val="000E717B"/>
    <w:rsid w:val="000F3612"/>
    <w:rsid w:val="000F39EC"/>
    <w:rsid w:val="00126DB7"/>
    <w:rsid w:val="00132973"/>
    <w:rsid w:val="00141B6B"/>
    <w:rsid w:val="001436B6"/>
    <w:rsid w:val="00144B85"/>
    <w:rsid w:val="00144F3A"/>
    <w:rsid w:val="001505F7"/>
    <w:rsid w:val="001628C1"/>
    <w:rsid w:val="0016539F"/>
    <w:rsid w:val="00172F71"/>
    <w:rsid w:val="001A3D34"/>
    <w:rsid w:val="001B03A5"/>
    <w:rsid w:val="001C3F15"/>
    <w:rsid w:val="001D564D"/>
    <w:rsid w:val="001D7631"/>
    <w:rsid w:val="001E000D"/>
    <w:rsid w:val="001F045B"/>
    <w:rsid w:val="00213C3E"/>
    <w:rsid w:val="00215AF0"/>
    <w:rsid w:val="00244144"/>
    <w:rsid w:val="002546CF"/>
    <w:rsid w:val="00260416"/>
    <w:rsid w:val="002922AE"/>
    <w:rsid w:val="002A3255"/>
    <w:rsid w:val="002A519A"/>
    <w:rsid w:val="002D3292"/>
    <w:rsid w:val="002E54D6"/>
    <w:rsid w:val="002F7AC7"/>
    <w:rsid w:val="00315DB7"/>
    <w:rsid w:val="00320618"/>
    <w:rsid w:val="00322642"/>
    <w:rsid w:val="00324015"/>
    <w:rsid w:val="0033329E"/>
    <w:rsid w:val="00353CB8"/>
    <w:rsid w:val="003835AA"/>
    <w:rsid w:val="0039352E"/>
    <w:rsid w:val="003B2909"/>
    <w:rsid w:val="003D017E"/>
    <w:rsid w:val="003E4E1F"/>
    <w:rsid w:val="003E5EE5"/>
    <w:rsid w:val="003E5FFD"/>
    <w:rsid w:val="003F26E9"/>
    <w:rsid w:val="004061D6"/>
    <w:rsid w:val="00427889"/>
    <w:rsid w:val="00440897"/>
    <w:rsid w:val="00455701"/>
    <w:rsid w:val="0046211A"/>
    <w:rsid w:val="00465EC3"/>
    <w:rsid w:val="0047074B"/>
    <w:rsid w:val="004733FF"/>
    <w:rsid w:val="00477FA6"/>
    <w:rsid w:val="00493741"/>
    <w:rsid w:val="004A1D3A"/>
    <w:rsid w:val="004A5D7A"/>
    <w:rsid w:val="004C36F8"/>
    <w:rsid w:val="004E70D0"/>
    <w:rsid w:val="004F299A"/>
    <w:rsid w:val="00515811"/>
    <w:rsid w:val="00520298"/>
    <w:rsid w:val="00561D8F"/>
    <w:rsid w:val="00566B6E"/>
    <w:rsid w:val="005B3E8D"/>
    <w:rsid w:val="005B4EB4"/>
    <w:rsid w:val="005B61D5"/>
    <w:rsid w:val="005D0756"/>
    <w:rsid w:val="005D42A9"/>
    <w:rsid w:val="005F3D8C"/>
    <w:rsid w:val="005F3FBE"/>
    <w:rsid w:val="005F69E1"/>
    <w:rsid w:val="006249D8"/>
    <w:rsid w:val="0063041B"/>
    <w:rsid w:val="00631644"/>
    <w:rsid w:val="00643232"/>
    <w:rsid w:val="00644FDA"/>
    <w:rsid w:val="006607C0"/>
    <w:rsid w:val="006637CB"/>
    <w:rsid w:val="00684512"/>
    <w:rsid w:val="006845C6"/>
    <w:rsid w:val="006A1AEB"/>
    <w:rsid w:val="006A5B29"/>
    <w:rsid w:val="006D087F"/>
    <w:rsid w:val="006E1A8B"/>
    <w:rsid w:val="0070127F"/>
    <w:rsid w:val="00713F63"/>
    <w:rsid w:val="00716DF2"/>
    <w:rsid w:val="00733328"/>
    <w:rsid w:val="0075507C"/>
    <w:rsid w:val="00766511"/>
    <w:rsid w:val="00794F72"/>
    <w:rsid w:val="007E50D0"/>
    <w:rsid w:val="007E6194"/>
    <w:rsid w:val="00801C54"/>
    <w:rsid w:val="00802F82"/>
    <w:rsid w:val="00826ECD"/>
    <w:rsid w:val="00831FD0"/>
    <w:rsid w:val="00883656"/>
    <w:rsid w:val="008A0CC9"/>
    <w:rsid w:val="008B15E8"/>
    <w:rsid w:val="008C0D9E"/>
    <w:rsid w:val="008C3B84"/>
    <w:rsid w:val="009004F7"/>
    <w:rsid w:val="0090117E"/>
    <w:rsid w:val="009021F0"/>
    <w:rsid w:val="009042F7"/>
    <w:rsid w:val="0090718A"/>
    <w:rsid w:val="00912964"/>
    <w:rsid w:val="0094663D"/>
    <w:rsid w:val="00946C49"/>
    <w:rsid w:val="00961607"/>
    <w:rsid w:val="00976147"/>
    <w:rsid w:val="00983D39"/>
    <w:rsid w:val="009B4053"/>
    <w:rsid w:val="009C5DE8"/>
    <w:rsid w:val="009D6342"/>
    <w:rsid w:val="009E12FA"/>
    <w:rsid w:val="009F144E"/>
    <w:rsid w:val="00A27876"/>
    <w:rsid w:val="00A55162"/>
    <w:rsid w:val="00A726FE"/>
    <w:rsid w:val="00A77C12"/>
    <w:rsid w:val="00A80F54"/>
    <w:rsid w:val="00A9325B"/>
    <w:rsid w:val="00AE13A8"/>
    <w:rsid w:val="00AE2555"/>
    <w:rsid w:val="00AE48D3"/>
    <w:rsid w:val="00AF0D59"/>
    <w:rsid w:val="00AF432E"/>
    <w:rsid w:val="00AF73A7"/>
    <w:rsid w:val="00AF74E2"/>
    <w:rsid w:val="00B05CAC"/>
    <w:rsid w:val="00B10651"/>
    <w:rsid w:val="00B158E3"/>
    <w:rsid w:val="00B2198D"/>
    <w:rsid w:val="00B46102"/>
    <w:rsid w:val="00B531D8"/>
    <w:rsid w:val="00B54EF2"/>
    <w:rsid w:val="00B566F6"/>
    <w:rsid w:val="00B843F8"/>
    <w:rsid w:val="00B95C17"/>
    <w:rsid w:val="00BA78BF"/>
    <w:rsid w:val="00BB3B5A"/>
    <w:rsid w:val="00BE3308"/>
    <w:rsid w:val="00BF3952"/>
    <w:rsid w:val="00C10DDF"/>
    <w:rsid w:val="00C261E6"/>
    <w:rsid w:val="00C75643"/>
    <w:rsid w:val="00C95884"/>
    <w:rsid w:val="00CD329D"/>
    <w:rsid w:val="00CF1449"/>
    <w:rsid w:val="00D05A5C"/>
    <w:rsid w:val="00D110B7"/>
    <w:rsid w:val="00D21FB6"/>
    <w:rsid w:val="00D448C3"/>
    <w:rsid w:val="00D47B55"/>
    <w:rsid w:val="00D5230F"/>
    <w:rsid w:val="00D62100"/>
    <w:rsid w:val="00D743A5"/>
    <w:rsid w:val="00D826CF"/>
    <w:rsid w:val="00D935B8"/>
    <w:rsid w:val="00DA10EC"/>
    <w:rsid w:val="00DD3533"/>
    <w:rsid w:val="00DD61F3"/>
    <w:rsid w:val="00DF659F"/>
    <w:rsid w:val="00DF6C4D"/>
    <w:rsid w:val="00E0724A"/>
    <w:rsid w:val="00E13420"/>
    <w:rsid w:val="00E17942"/>
    <w:rsid w:val="00E43C82"/>
    <w:rsid w:val="00E47C89"/>
    <w:rsid w:val="00E53B79"/>
    <w:rsid w:val="00E54AC9"/>
    <w:rsid w:val="00E67D82"/>
    <w:rsid w:val="00E73197"/>
    <w:rsid w:val="00E81898"/>
    <w:rsid w:val="00E8224C"/>
    <w:rsid w:val="00E94B79"/>
    <w:rsid w:val="00EC2696"/>
    <w:rsid w:val="00EC4E06"/>
    <w:rsid w:val="00ED61F0"/>
    <w:rsid w:val="00F13142"/>
    <w:rsid w:val="00F43286"/>
    <w:rsid w:val="00F5222C"/>
    <w:rsid w:val="00F836AD"/>
    <w:rsid w:val="00FA1905"/>
    <w:rsid w:val="00FA72FB"/>
    <w:rsid w:val="00FD0489"/>
    <w:rsid w:val="00FF6433"/>
    <w:rsid w:val="11843625"/>
    <w:rsid w:val="48417075"/>
    <w:rsid w:val="513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line="416" w:lineRule="auto"/>
      <w:jc w:val="left"/>
      <w:outlineLvl w:val="2"/>
    </w:pPr>
    <w:rPr>
      <w:rFonts w:asciiTheme="minorHAnsi" w:hAnsiTheme="minorHAnsi" w:eastAsiaTheme="minorEastAsia" w:cstheme="minorBidi"/>
      <w:b/>
      <w:bCs/>
      <w:sz w:val="24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iPriority w:val="59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3 Char"/>
    <w:basedOn w:val="8"/>
    <w:link w:val="2"/>
    <w:uiPriority w:val="0"/>
    <w:rPr>
      <w:b/>
      <w:bCs/>
      <w:sz w:val="24"/>
      <w:szCs w:val="32"/>
    </w:rPr>
  </w:style>
  <w:style w:type="paragraph" w:customStyle="1" w:styleId="14">
    <w:name w:val="p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81"/>
    <w:basedOn w:val="8"/>
    <w:uiPriority w:val="0"/>
    <w:rPr>
      <w:rFonts w:hint="eastAsia" w:ascii="微软雅黑" w:hAnsi="微软雅黑" w:eastAsia="微软雅黑" w:cs="微软雅黑"/>
      <w:color w:val="969696"/>
      <w:sz w:val="18"/>
      <w:szCs w:val="18"/>
      <w:u w:val="none"/>
    </w:rPr>
  </w:style>
  <w:style w:type="character" w:customStyle="1" w:styleId="17">
    <w:name w:val="font91"/>
    <w:basedOn w:val="8"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809</Characters>
  <Lines>6</Lines>
  <Paragraphs>1</Paragraphs>
  <TotalTime>9</TotalTime>
  <ScaleCrop>false</ScaleCrop>
  <LinksUpToDate>false</LinksUpToDate>
  <CharactersWithSpaces>949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2018-03-20T08:15:00Z</dcterms:created>
  <dc:creator>Acer</dc:creator>
  <cp:lastModifiedBy>Administrator</cp:lastModifiedBy>
  <cp:lastPrinted>2020-06-30T07:25:00Z</cp:lastPrinted>
  <dcterms:modified xsi:type="dcterms:W3CDTF">2021-06-03T03:16:41Z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57692638C9A7452981A154FF4DB95AF9</vt:lpwstr>
  </property>
</Properties>
</file>