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A3AC5">
      <w:pPr>
        <w:jc w:val="center"/>
        <w:rPr>
          <w:rFonts w:hint="eastAsia" w:ascii="黑体" w:hAnsi="黑体" w:eastAsia="黑体"/>
          <w:color w:val="000000" w:themeColor="text1"/>
          <w:sz w:val="72"/>
          <w:szCs w:val="72"/>
          <w14:textFill>
            <w14:solidFill>
              <w14:schemeClr w14:val="tx1"/>
            </w14:solidFill>
          </w14:textFill>
        </w:rPr>
      </w:pPr>
      <w:r>
        <w:rPr>
          <w:rFonts w:hint="eastAsia" w:ascii="黑体" w:hAnsi="黑体" w:eastAsia="黑体"/>
          <w:color w:val="000000" w:themeColor="text1"/>
          <w:spacing w:val="90"/>
          <w:kern w:val="0"/>
          <w:sz w:val="72"/>
          <w:szCs w:val="72"/>
          <w14:textFill>
            <w14:solidFill>
              <w14:schemeClr w14:val="tx1"/>
            </w14:solidFill>
          </w14:textFill>
        </w:rPr>
        <w:t>湖北省政府采</w:t>
      </w:r>
      <w:r>
        <w:rPr>
          <w:rFonts w:hint="eastAsia" w:ascii="黑体" w:hAnsi="黑体" w:eastAsia="黑体"/>
          <w:color w:val="000000" w:themeColor="text1"/>
          <w:kern w:val="0"/>
          <w:sz w:val="72"/>
          <w:szCs w:val="72"/>
          <w14:textFill>
            <w14:solidFill>
              <w14:schemeClr w14:val="tx1"/>
            </w14:solidFill>
          </w14:textFill>
        </w:rPr>
        <w:t>购</w:t>
      </w:r>
    </w:p>
    <w:p w14:paraId="6EFD5D52">
      <w:pPr>
        <w:rPr>
          <w:rFonts w:hint="eastAsia" w:ascii="黑体" w:hAnsi="黑体" w:eastAsia="黑体"/>
          <w:color w:val="000000" w:themeColor="text1"/>
          <w14:textFill>
            <w14:solidFill>
              <w14:schemeClr w14:val="tx1"/>
            </w14:solidFill>
          </w14:textFill>
        </w:rPr>
      </w:pPr>
    </w:p>
    <w:p w14:paraId="08F2171E">
      <w:pPr>
        <w:jc w:val="center"/>
        <w:rPr>
          <w:rFonts w:hint="eastAsia" w:ascii="黑体" w:hAnsi="黑体" w:eastAsia="黑体"/>
          <w:color w:val="000000" w:themeColor="text1"/>
          <w:sz w:val="72"/>
          <w:szCs w:val="72"/>
          <w14:textFill>
            <w14:solidFill>
              <w14:schemeClr w14:val="tx1"/>
            </w14:solidFill>
          </w14:textFill>
        </w:rPr>
      </w:pPr>
      <w:r>
        <w:rPr>
          <w:rFonts w:hint="eastAsia" w:ascii="黑体" w:hAnsi="黑体" w:eastAsia="黑体"/>
          <w:color w:val="000000" w:themeColor="text1"/>
          <w:sz w:val="72"/>
          <w:szCs w:val="72"/>
          <w14:textFill>
            <w14:solidFill>
              <w14:schemeClr w14:val="tx1"/>
            </w14:solidFill>
          </w14:textFill>
        </w:rPr>
        <w:t>询价通知书</w:t>
      </w:r>
    </w:p>
    <w:p w14:paraId="4A6D84FB">
      <w:pPr>
        <w:jc w:val="center"/>
        <w:rPr>
          <w:rFonts w:hint="eastAsia" w:ascii="黑体" w:hAnsi="黑体" w:eastAsia="黑体"/>
          <w:color w:val="000000" w:themeColor="text1"/>
          <w:sz w:val="44"/>
          <w:szCs w:val="44"/>
          <w14:textFill>
            <w14:solidFill>
              <w14:schemeClr w14:val="tx1"/>
            </w14:solidFill>
          </w14:textFill>
        </w:rPr>
      </w:pPr>
    </w:p>
    <w:p w14:paraId="66937C08">
      <w:pPr>
        <w:jc w:val="center"/>
        <w:rPr>
          <w:rFonts w:hint="eastAsia" w:ascii="黑体" w:hAnsi="黑体" w:eastAsia="黑体"/>
          <w:color w:val="000000" w:themeColor="text1"/>
          <w:sz w:val="44"/>
          <w:szCs w:val="44"/>
          <w14:textFill>
            <w14:solidFill>
              <w14:schemeClr w14:val="tx1"/>
            </w14:solidFill>
          </w14:textFill>
        </w:rPr>
      </w:pPr>
      <w:r>
        <w:rPr>
          <w:rFonts w:hint="eastAsia" w:ascii="黑体" w:hAnsi="黑体" w:eastAsia="黑体"/>
          <w:color w:val="000000" w:themeColor="text1"/>
          <w:sz w:val="44"/>
          <w:szCs w:val="44"/>
          <w14:textFill>
            <w14:solidFill>
              <w14:schemeClr w14:val="tx1"/>
            </w14:solidFill>
          </w14:textFill>
        </w:rPr>
        <w:t>（2024版）</w:t>
      </w:r>
    </w:p>
    <w:p w14:paraId="430A197F">
      <w:pPr>
        <w:jc w:val="center"/>
        <w:rPr>
          <w:rFonts w:hint="eastAsia" w:ascii="黑体" w:hAnsi="黑体" w:eastAsia="黑体"/>
          <w:color w:val="000000" w:themeColor="text1"/>
          <w:sz w:val="72"/>
          <w:szCs w:val="72"/>
          <w14:textFill>
            <w14:solidFill>
              <w14:schemeClr w14:val="tx1"/>
            </w14:solidFill>
          </w14:textFill>
        </w:rPr>
      </w:pPr>
    </w:p>
    <w:p w14:paraId="7580E7C3">
      <w:pPr>
        <w:jc w:val="center"/>
        <w:rPr>
          <w:rFonts w:hint="eastAsia" w:ascii="黑体" w:hAnsi="黑体" w:eastAsia="黑体"/>
          <w:color w:val="000000" w:themeColor="text1"/>
          <w:sz w:val="72"/>
          <w:szCs w:val="72"/>
          <w14:textFill>
            <w14:solidFill>
              <w14:schemeClr w14:val="tx1"/>
            </w14:solidFill>
          </w14:textFill>
        </w:rPr>
      </w:pPr>
    </w:p>
    <w:p w14:paraId="031D1170">
      <w:pPr>
        <w:ind w:left="420" w:leftChars="175"/>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采购计划备案号：</w:t>
      </w:r>
      <w:bookmarkStart w:id="0" w:name="_Hlk191283411"/>
      <w:r>
        <w:rPr>
          <w:rFonts w:hint="eastAsia" w:ascii="黑体" w:hAnsi="黑体" w:eastAsia="黑体"/>
          <w:color w:val="000000" w:themeColor="text1"/>
          <w:sz w:val="32"/>
          <w:szCs w:val="32"/>
          <w14:textFill>
            <w14:solidFill>
              <w14:schemeClr w14:val="tx1"/>
            </w14:solidFill>
          </w14:textFill>
        </w:rPr>
        <w:t>/</w:t>
      </w:r>
      <w:bookmarkEnd w:id="0"/>
    </w:p>
    <w:p w14:paraId="0D32A545">
      <w:pPr>
        <w:ind w:left="420" w:leftChars="175"/>
        <w:rPr>
          <w:rFonts w:hint="default"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项目编号：</w:t>
      </w:r>
      <w:r>
        <w:rPr>
          <w:rFonts w:hint="eastAsia" w:ascii="黑体" w:hAnsi="黑体" w:eastAsia="黑体"/>
          <w:color w:val="000000" w:themeColor="text1"/>
          <w:sz w:val="32"/>
          <w:szCs w:val="32"/>
          <w14:textFill>
            <w14:solidFill>
              <w14:schemeClr w14:val="tx1"/>
            </w14:solidFill>
          </w14:textFill>
        </w:rPr>
        <w:tab/>
      </w:r>
      <w:r>
        <w:rPr>
          <w:rFonts w:hint="eastAsia" w:ascii="黑体" w:hAnsi="黑体" w:eastAsia="黑体"/>
          <w:color w:val="000000" w:themeColor="text1"/>
          <w:sz w:val="32"/>
          <w:szCs w:val="32"/>
          <w14:textFill>
            <w14:solidFill>
              <w14:schemeClr w14:val="tx1"/>
            </w14:solidFill>
          </w14:textFill>
        </w:rPr>
        <w:t>20250</w:t>
      </w:r>
      <w:r>
        <w:rPr>
          <w:rFonts w:hint="eastAsia" w:ascii="黑体" w:hAnsi="黑体" w:eastAsia="黑体"/>
          <w:color w:val="000000" w:themeColor="text1"/>
          <w:sz w:val="32"/>
          <w:szCs w:val="32"/>
          <w:lang w:val="en-US" w:eastAsia="zh-CN"/>
          <w14:textFill>
            <w14:solidFill>
              <w14:schemeClr w14:val="tx1"/>
            </w14:solidFill>
          </w14:textFill>
        </w:rPr>
        <w:t>32</w:t>
      </w:r>
    </w:p>
    <w:p w14:paraId="6AFB08A8">
      <w:pPr>
        <w:ind w:left="420" w:leftChars="175"/>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项目名称：</w:t>
      </w:r>
      <w:r>
        <w:rPr>
          <w:rFonts w:hint="eastAsia" w:ascii="黑体" w:hAnsi="黑体" w:eastAsia="黑体"/>
          <w:color w:val="000000" w:themeColor="text1"/>
          <w:sz w:val="32"/>
          <w:szCs w:val="32"/>
          <w14:textFill>
            <w14:solidFill>
              <w14:schemeClr w14:val="tx1"/>
            </w14:solidFill>
          </w14:textFill>
        </w:rPr>
        <w:tab/>
      </w:r>
      <w:r>
        <w:rPr>
          <w:rFonts w:hint="eastAsia" w:ascii="黑体" w:hAnsi="黑体" w:eastAsia="黑体"/>
          <w:color w:val="000000" w:themeColor="text1"/>
          <w:sz w:val="32"/>
          <w:szCs w:val="32"/>
          <w14:textFill>
            <w14:solidFill>
              <w14:schemeClr w14:val="tx1"/>
            </w14:solidFill>
          </w14:textFill>
        </w:rPr>
        <w:t>2025年厅机关采购废品回收公司项目</w:t>
      </w:r>
    </w:p>
    <w:p w14:paraId="3B87F588">
      <w:pPr>
        <w:ind w:left="420" w:leftChars="175"/>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采购包编号：/</w:t>
      </w:r>
    </w:p>
    <w:p w14:paraId="69E32B4F">
      <w:pPr>
        <w:ind w:left="420" w:leftChars="175"/>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采购包名称：/</w:t>
      </w:r>
    </w:p>
    <w:p w14:paraId="4B016BC9">
      <w:pPr>
        <w:ind w:left="420" w:leftChars="175"/>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采购人：湖北省公安厅</w:t>
      </w:r>
    </w:p>
    <w:p w14:paraId="1090E20D">
      <w:pPr>
        <w:rPr>
          <w:rFonts w:hint="eastAsia" w:ascii="黑体" w:hAnsi="黑体" w:eastAsia="黑体"/>
          <w:color w:val="000000" w:themeColor="text1"/>
          <w14:textFill>
            <w14:solidFill>
              <w14:schemeClr w14:val="tx1"/>
            </w14:solidFill>
          </w14:textFill>
        </w:rPr>
      </w:pPr>
    </w:p>
    <w:p w14:paraId="213CD302">
      <w:pPr>
        <w:rPr>
          <w:rFonts w:hint="eastAsia" w:ascii="黑体" w:hAnsi="黑体" w:eastAsia="黑体"/>
          <w:color w:val="000000" w:themeColor="text1"/>
          <w14:textFill>
            <w14:solidFill>
              <w14:schemeClr w14:val="tx1"/>
            </w14:solidFill>
          </w14:textFill>
        </w:rPr>
      </w:pPr>
    </w:p>
    <w:p w14:paraId="3577B5BD">
      <w:pPr>
        <w:rPr>
          <w:rFonts w:hint="eastAsia" w:ascii="黑体" w:hAnsi="黑体" w:eastAsia="黑体"/>
          <w:color w:val="000000" w:themeColor="text1"/>
          <w14:textFill>
            <w14:solidFill>
              <w14:schemeClr w14:val="tx1"/>
            </w14:solidFill>
          </w14:textFill>
        </w:rPr>
      </w:pPr>
    </w:p>
    <w:p w14:paraId="4C83EE79">
      <w:pPr>
        <w:ind w:firstLine="420"/>
        <w:jc w:val="center"/>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2025年</w:t>
      </w:r>
      <w:r>
        <w:rPr>
          <w:rFonts w:hint="eastAsia" w:ascii="黑体" w:hAnsi="黑体" w:eastAsia="黑体"/>
          <w:color w:val="000000" w:themeColor="text1"/>
          <w:sz w:val="32"/>
          <w:szCs w:val="32"/>
          <w:lang w:val="en-US" w:eastAsia="zh-CN"/>
          <w14:textFill>
            <w14:solidFill>
              <w14:schemeClr w14:val="tx1"/>
            </w14:solidFill>
          </w14:textFill>
        </w:rPr>
        <w:t>12</w:t>
      </w:r>
      <w:r>
        <w:rPr>
          <w:rFonts w:hint="eastAsia" w:ascii="黑体" w:hAnsi="黑体" w:eastAsia="黑体"/>
          <w:color w:val="000000" w:themeColor="text1"/>
          <w:sz w:val="32"/>
          <w:szCs w:val="32"/>
          <w14:textFill>
            <w14:solidFill>
              <w14:schemeClr w14:val="tx1"/>
            </w14:solidFill>
          </w14:textFill>
        </w:rPr>
        <w:t>月</w:t>
      </w:r>
    </w:p>
    <w:p w14:paraId="7C60777D">
      <w:pPr>
        <w:ind w:firstLine="420"/>
        <w:rPr>
          <w:rFonts w:hint="eastAsia"/>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1BD4E6F4">
      <w:pPr>
        <w:ind w:firstLine="420"/>
        <w:jc w:val="center"/>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目 录</w:t>
      </w:r>
    </w:p>
    <w:p w14:paraId="51ACF1E3">
      <w:pPr>
        <w:pStyle w:val="16"/>
        <w:tabs>
          <w:tab w:val="left" w:pos="960"/>
          <w:tab w:val="right" w:leader="dot" w:pos="8296"/>
        </w:tabs>
        <w:rPr>
          <w:rFonts w:hint="eastAsia" w:hAnsiTheme="minorHAnsi" w:eastAsiaTheme="minorEastAsia"/>
          <w:b w:val="0"/>
          <w:bCs w:val="0"/>
          <w:caps w:val="0"/>
          <w:color w:val="000000" w:themeColor="text1"/>
          <w:sz w:val="22"/>
          <w:szCs w:val="24"/>
          <w14:textFill>
            <w14:solidFill>
              <w14:schemeClr w14:val="tx1"/>
            </w14:solidFill>
          </w14:textFill>
        </w:rPr>
      </w:pPr>
      <w:r>
        <w:rPr>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TOC \o "1-3" \h \z \u</w:instrText>
      </w:r>
      <w:r>
        <w:rPr>
          <w:color w:val="000000" w:themeColor="text1"/>
          <w14:textFill>
            <w14:solidFill>
              <w14:schemeClr w14:val="tx1"/>
            </w14:solidFill>
          </w14:textFill>
        </w:rPr>
        <w:fldChar w:fldCharType="separate"/>
      </w:r>
      <w:r>
        <w:fldChar w:fldCharType="begin"/>
      </w:r>
      <w:r>
        <w:instrText xml:space="preserve"> HYPERLINK \l "_Toc191288702" </w:instrText>
      </w:r>
      <w:r>
        <w:fldChar w:fldCharType="separate"/>
      </w:r>
      <w:r>
        <w:rPr>
          <w:rStyle w:val="25"/>
          <w:rFonts w:hint="eastAsia"/>
          <w:color w:val="000000" w:themeColor="text1"/>
          <w14:textFill>
            <w14:solidFill>
              <w14:schemeClr w14:val="tx1"/>
            </w14:solidFill>
          </w14:textFill>
        </w:rPr>
        <w:t>第一章</w:t>
      </w:r>
      <w:r>
        <w:rPr>
          <w:rFonts w:hint="eastAsia" w:hAnsiTheme="minorHAnsi" w:eastAsiaTheme="minorEastAsia"/>
          <w:b w:val="0"/>
          <w:bCs w:val="0"/>
          <w:caps w:val="0"/>
          <w:color w:val="000000" w:themeColor="text1"/>
          <w:sz w:val="22"/>
          <w:szCs w:val="24"/>
          <w14:textFill>
            <w14:solidFill>
              <w14:schemeClr w14:val="tx1"/>
            </w14:solidFill>
          </w14:textFill>
        </w:rPr>
        <w:tab/>
      </w:r>
      <w:r>
        <w:rPr>
          <w:rStyle w:val="25"/>
          <w:rFonts w:hint="eastAsia"/>
          <w:color w:val="000000" w:themeColor="text1"/>
          <w14:textFill>
            <w14:solidFill>
              <w14:schemeClr w14:val="tx1"/>
            </w14:solidFill>
          </w14:textFill>
        </w:rPr>
        <w:t>询价邀请</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_Toc191288702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2C863BC">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"_Toc191288703" </w:instrText>
      </w:r>
      <w:r>
        <w:fldChar w:fldCharType="separate"/>
      </w:r>
      <w:r>
        <w:rPr>
          <w:rStyle w:val="25"/>
          <w:rFonts w:hint="eastAsia"/>
          <w:color w:val="000000" w:themeColor="text1"/>
          <w14:textFill>
            <w14:solidFill>
              <w14:schemeClr w14:val="tx1"/>
            </w14:solidFill>
          </w14:textFill>
        </w:rPr>
        <w:t>一、 项目基本情况</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_Toc191288703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CA70E13">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"_Toc191288704" </w:instrText>
      </w:r>
      <w:r>
        <w:fldChar w:fldCharType="separate"/>
      </w:r>
      <w:r>
        <w:rPr>
          <w:rStyle w:val="25"/>
          <w:rFonts w:hint="eastAsia"/>
          <w:color w:val="000000" w:themeColor="text1"/>
          <w14:textFill>
            <w14:solidFill>
              <w14:schemeClr w14:val="tx1"/>
            </w14:solidFill>
          </w14:textFill>
        </w:rPr>
        <w:t>二、 申请人的资格要求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_Toc191288704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FD39C3B">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"_Toc191288705" </w:instrText>
      </w:r>
      <w:r>
        <w:fldChar w:fldCharType="separate"/>
      </w:r>
      <w:r>
        <w:rPr>
          <w:rStyle w:val="25"/>
          <w:rFonts w:hint="eastAsia"/>
          <w:color w:val="000000" w:themeColor="text1"/>
          <w14:textFill>
            <w14:solidFill>
              <w14:schemeClr w14:val="tx1"/>
            </w14:solidFill>
          </w14:textFill>
        </w:rPr>
        <w:t>三、 获取采购文件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_Toc191288705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41D7F83">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"_Toc191288706" </w:instrText>
      </w:r>
      <w:r>
        <w:fldChar w:fldCharType="separate"/>
      </w:r>
      <w:r>
        <w:rPr>
          <w:rStyle w:val="25"/>
          <w:rFonts w:hint="eastAsia"/>
          <w:color w:val="000000" w:themeColor="text1"/>
          <w14:textFill>
            <w14:solidFill>
              <w14:schemeClr w14:val="tx1"/>
            </w14:solidFill>
          </w14:textFill>
        </w:rPr>
        <w:t>四、 提交响应文件截止时间和地点</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_Toc191288706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AB1BD00">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"_Toc191288707" </w:instrText>
      </w:r>
      <w:r>
        <w:fldChar w:fldCharType="separate"/>
      </w:r>
      <w:r>
        <w:rPr>
          <w:rStyle w:val="25"/>
          <w:rFonts w:hint="eastAsia"/>
          <w:color w:val="000000" w:themeColor="text1"/>
          <w14:textFill>
            <w14:solidFill>
              <w14:schemeClr w14:val="tx1"/>
            </w14:solidFill>
          </w14:textFill>
        </w:rPr>
        <w:t>五、 开启</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_Toc191288707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FAC7EF0">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"_Toc191288708" </w:instrText>
      </w:r>
      <w:r>
        <w:fldChar w:fldCharType="separate"/>
      </w:r>
      <w:r>
        <w:rPr>
          <w:rStyle w:val="25"/>
          <w:rFonts w:hint="eastAsia"/>
          <w:color w:val="000000" w:themeColor="text1"/>
          <w14:textFill>
            <w14:solidFill>
              <w14:schemeClr w14:val="tx1"/>
            </w14:solidFill>
          </w14:textFill>
        </w:rPr>
        <w:t>六、 公告期限【公告邀请适用】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_Toc191288708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78ECA81">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"_Toc191288709" </w:instrText>
      </w:r>
      <w:r>
        <w:fldChar w:fldCharType="separate"/>
      </w:r>
      <w:r>
        <w:rPr>
          <w:rStyle w:val="25"/>
          <w:rFonts w:hint="eastAsia"/>
          <w:color w:val="000000" w:themeColor="text1"/>
          <w14:textFill>
            <w14:solidFill>
              <w14:schemeClr w14:val="tx1"/>
            </w14:solidFill>
          </w14:textFill>
        </w:rPr>
        <w:t>七、 其他补充事宜</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_Toc191288709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BFB8084">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"_Toc191288710" </w:instrText>
      </w:r>
      <w:r>
        <w:fldChar w:fldCharType="separate"/>
      </w:r>
      <w:r>
        <w:rPr>
          <w:rStyle w:val="25"/>
          <w:rFonts w:hint="eastAsia"/>
          <w:color w:val="000000" w:themeColor="text1"/>
          <w14:textFill>
            <w14:solidFill>
              <w14:schemeClr w14:val="tx1"/>
            </w14:solidFill>
          </w14:textFill>
        </w:rPr>
        <w:t>八、 联系方式</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_Toc191288710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A7E36FF">
      <w:pPr>
        <w:pStyle w:val="16"/>
        <w:tabs>
          <w:tab w:val="left" w:pos="960"/>
          <w:tab w:val="right" w:leader="dot" w:pos="8296"/>
        </w:tabs>
        <w:rPr>
          <w:rFonts w:hint="eastAsia" w:hAnsiTheme="minorHAnsi" w:eastAsiaTheme="minorEastAsia"/>
          <w:b w:val="0"/>
          <w:bCs w:val="0"/>
          <w:caps w:val="0"/>
          <w:color w:val="000000" w:themeColor="text1"/>
          <w:sz w:val="22"/>
          <w:szCs w:val="24"/>
          <w14:textFill>
            <w14:solidFill>
              <w14:schemeClr w14:val="tx1"/>
            </w14:solidFill>
          </w14:textFill>
        </w:rPr>
      </w:pPr>
      <w:r>
        <w:fldChar w:fldCharType="begin"/>
      </w:r>
      <w:r>
        <w:instrText xml:space="preserve"> HYPERLINK \l "_Toc191288711" </w:instrText>
      </w:r>
      <w:r>
        <w:fldChar w:fldCharType="separate"/>
      </w:r>
      <w:r>
        <w:rPr>
          <w:rStyle w:val="25"/>
          <w:rFonts w:hint="eastAsia"/>
          <w:color w:val="000000" w:themeColor="text1"/>
          <w14:textFill>
            <w14:solidFill>
              <w14:schemeClr w14:val="tx1"/>
            </w14:solidFill>
          </w14:textFill>
        </w:rPr>
        <w:t>第二章</w:t>
      </w:r>
      <w:r>
        <w:rPr>
          <w:rFonts w:hint="eastAsia" w:hAnsiTheme="minorHAnsi" w:eastAsiaTheme="minorEastAsia"/>
          <w:b w:val="0"/>
          <w:bCs w:val="0"/>
          <w:caps w:val="0"/>
          <w:color w:val="000000" w:themeColor="text1"/>
          <w:sz w:val="22"/>
          <w:szCs w:val="24"/>
          <w14:textFill>
            <w14:solidFill>
              <w14:schemeClr w14:val="tx1"/>
            </w14:solidFill>
          </w14:textFill>
        </w:rPr>
        <w:tab/>
      </w:r>
      <w:r>
        <w:rPr>
          <w:rStyle w:val="25"/>
          <w:rFonts w:hint="eastAsia"/>
          <w:color w:val="000000" w:themeColor="text1"/>
          <w14:textFill>
            <w14:solidFill>
              <w14:schemeClr w14:val="tx1"/>
            </w14:solidFill>
          </w14:textFill>
        </w:rPr>
        <w:t>供应商须知</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_Toc191288711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710B5D2">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"_Toc191288712" </w:instrText>
      </w:r>
      <w:r>
        <w:fldChar w:fldCharType="separate"/>
      </w:r>
      <w:r>
        <w:rPr>
          <w:rStyle w:val="25"/>
          <w:rFonts w:hint="eastAsia"/>
          <w:color w:val="000000" w:themeColor="text1"/>
          <w14:textFill>
            <w14:solidFill>
              <w14:schemeClr w14:val="tx1"/>
            </w14:solidFill>
          </w14:textFill>
        </w:rPr>
        <w:t>一、 供应商须知前附表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_Toc191288712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71C0352">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"_Toc191288713" </w:instrText>
      </w:r>
      <w:r>
        <w:fldChar w:fldCharType="separate"/>
      </w:r>
      <w:r>
        <w:rPr>
          <w:rStyle w:val="25"/>
          <w:rFonts w:hint="eastAsia"/>
          <w:color w:val="000000" w:themeColor="text1"/>
          <w14:textFill>
            <w14:solidFill>
              <w14:schemeClr w14:val="tx1"/>
            </w14:solidFill>
          </w14:textFill>
        </w:rPr>
        <w:t>二、 供应商须知</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_Toc191288713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8B825F3">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"_Toc191288714" </w:instrText>
      </w:r>
      <w:r>
        <w:fldChar w:fldCharType="separate"/>
      </w:r>
      <w:r>
        <w:rPr>
          <w:rStyle w:val="25"/>
          <w:rFonts w:hint="eastAsia"/>
          <w:color w:val="000000" w:themeColor="text1"/>
          <w14:textFill>
            <w14:solidFill>
              <w14:schemeClr w14:val="tx1"/>
            </w14:solidFill>
          </w14:textFill>
        </w:rPr>
        <w:t>（一） 总则</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_Toc191288714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B94A7DB">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"_Toc191288715" </w:instrText>
      </w:r>
      <w:r>
        <w:fldChar w:fldCharType="separate"/>
      </w:r>
      <w:r>
        <w:rPr>
          <w:rStyle w:val="25"/>
          <w:rFonts w:hint="eastAsia"/>
          <w:color w:val="000000" w:themeColor="text1"/>
          <w14:textFill>
            <w14:solidFill>
              <w14:schemeClr w14:val="tx1"/>
            </w14:solidFill>
          </w14:textFill>
        </w:rPr>
        <w:t>（二） 询价通知书</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_Toc191288715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0F84876">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"_Toc191288716" </w:instrText>
      </w:r>
      <w:r>
        <w:fldChar w:fldCharType="separate"/>
      </w:r>
      <w:r>
        <w:rPr>
          <w:rStyle w:val="25"/>
          <w:rFonts w:hint="eastAsia"/>
          <w:color w:val="000000" w:themeColor="text1"/>
          <w14:textFill>
            <w14:solidFill>
              <w14:schemeClr w14:val="tx1"/>
            </w14:solidFill>
          </w14:textFill>
        </w:rPr>
        <w:t>（三） 响应文件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_Toc191288716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000B0C8">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"_Toc191288717" </w:instrText>
      </w:r>
      <w:r>
        <w:fldChar w:fldCharType="separate"/>
      </w:r>
      <w:r>
        <w:rPr>
          <w:rStyle w:val="25"/>
          <w:rFonts w:hint="eastAsia"/>
          <w:color w:val="000000" w:themeColor="text1"/>
          <w14:textFill>
            <w14:solidFill>
              <w14:schemeClr w14:val="tx1"/>
            </w14:solidFill>
          </w14:textFill>
        </w:rPr>
        <w:t>（四） 询价响应文件的递交</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_Toc191288717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58AC14D">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"_Toc191288718" </w:instrText>
      </w:r>
      <w:r>
        <w:fldChar w:fldCharType="separate"/>
      </w:r>
      <w:r>
        <w:rPr>
          <w:rStyle w:val="25"/>
          <w:rFonts w:hint="eastAsia"/>
          <w:color w:val="000000" w:themeColor="text1"/>
          <w14:textFill>
            <w14:solidFill>
              <w14:schemeClr w14:val="tx1"/>
            </w14:solidFill>
          </w14:textFill>
        </w:rPr>
        <w:t>（五） 询价程序</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_Toc191288718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72655E2">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"_Toc191288719" </w:instrText>
      </w:r>
      <w:r>
        <w:fldChar w:fldCharType="separate"/>
      </w:r>
      <w:r>
        <w:rPr>
          <w:rStyle w:val="25"/>
          <w:rFonts w:hint="eastAsia"/>
          <w:color w:val="000000" w:themeColor="text1"/>
          <w14:textFill>
            <w14:solidFill>
              <w14:schemeClr w14:val="tx1"/>
            </w14:solidFill>
          </w14:textFill>
        </w:rPr>
        <w:t>（六） 成交</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_Toc191288719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4B96756">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"_Toc191288720" </w:instrText>
      </w:r>
      <w:r>
        <w:fldChar w:fldCharType="separate"/>
      </w:r>
      <w:r>
        <w:rPr>
          <w:rStyle w:val="25"/>
          <w:rFonts w:hint="eastAsia"/>
          <w:color w:val="000000" w:themeColor="text1"/>
          <w14:textFill>
            <w14:solidFill>
              <w14:schemeClr w14:val="tx1"/>
            </w14:solidFill>
          </w14:textFill>
        </w:rPr>
        <w:t>（七） 签订合同</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_Toc191288720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7BE3CD6">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"_Toc191288721" </w:instrText>
      </w:r>
      <w:r>
        <w:fldChar w:fldCharType="separate"/>
      </w:r>
      <w:r>
        <w:rPr>
          <w:rStyle w:val="25"/>
          <w:rFonts w:hint="eastAsia"/>
          <w:color w:val="000000" w:themeColor="text1"/>
          <w14:textFill>
            <w14:solidFill>
              <w14:schemeClr w14:val="tx1"/>
            </w14:solidFill>
          </w14:textFill>
        </w:rPr>
        <w:t>（八） 质疑和投诉</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_Toc191288721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830BB7B">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"_Toc191288722" </w:instrText>
      </w:r>
      <w:r>
        <w:fldChar w:fldCharType="separate"/>
      </w:r>
      <w:r>
        <w:rPr>
          <w:rStyle w:val="25"/>
          <w:rFonts w:hint="eastAsia"/>
          <w:color w:val="000000" w:themeColor="text1"/>
          <w14:textFill>
            <w14:solidFill>
              <w14:schemeClr w14:val="tx1"/>
            </w14:solidFill>
          </w14:textFill>
        </w:rPr>
        <w:t>（九） 采购代理服务费</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_Toc191288722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0951A14">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"_Toc191288723" </w:instrText>
      </w:r>
      <w:r>
        <w:fldChar w:fldCharType="separate"/>
      </w:r>
      <w:r>
        <w:rPr>
          <w:rStyle w:val="25"/>
          <w:rFonts w:hint="eastAsia"/>
          <w:color w:val="000000" w:themeColor="text1"/>
          <w14:textFill>
            <w14:solidFill>
              <w14:schemeClr w14:val="tx1"/>
            </w14:solidFill>
          </w14:textFill>
        </w:rPr>
        <w:t>（十） 无效响应和终止采购活动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_Toc191288723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316342E">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"_Toc191288724" </w:instrText>
      </w:r>
      <w:r>
        <w:fldChar w:fldCharType="separate"/>
      </w:r>
      <w:r>
        <w:rPr>
          <w:rStyle w:val="25"/>
          <w:rFonts w:hint="eastAsia"/>
          <w:color w:val="000000" w:themeColor="text1"/>
          <w14:textFill>
            <w14:solidFill>
              <w14:schemeClr w14:val="tx1"/>
            </w14:solidFill>
          </w14:textFill>
        </w:rPr>
        <w:t>（十一） 落实政府采购政策</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_Toc191288724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5DC840E">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"_Toc191288725" </w:instrText>
      </w:r>
      <w:r>
        <w:fldChar w:fldCharType="separate"/>
      </w:r>
      <w:r>
        <w:rPr>
          <w:rStyle w:val="25"/>
          <w:rFonts w:hint="eastAsia"/>
          <w:color w:val="000000" w:themeColor="text1"/>
          <w14:textFill>
            <w14:solidFill>
              <w14:schemeClr w14:val="tx1"/>
            </w14:solidFill>
          </w14:textFill>
        </w:rPr>
        <w:t>（十二） 政府采购合同融资政策</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_Toc191288725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7C2E189">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"_Toc191288726" </w:instrText>
      </w:r>
      <w:r>
        <w:fldChar w:fldCharType="separate"/>
      </w:r>
      <w:r>
        <w:rPr>
          <w:rStyle w:val="25"/>
          <w:rFonts w:hint="eastAsia"/>
          <w:color w:val="000000" w:themeColor="text1"/>
          <w14:textFill>
            <w14:solidFill>
              <w14:schemeClr w14:val="tx1"/>
            </w14:solidFill>
          </w14:textFill>
        </w:rPr>
        <w:t>（十三） 其他</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_Toc191288726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A52ED14">
      <w:pPr>
        <w:pStyle w:val="16"/>
        <w:tabs>
          <w:tab w:val="left" w:pos="960"/>
          <w:tab w:val="right" w:leader="dot" w:pos="8296"/>
        </w:tabs>
        <w:rPr>
          <w:rFonts w:hint="eastAsia" w:hAnsiTheme="minorHAnsi" w:eastAsiaTheme="minorEastAsia"/>
          <w:b w:val="0"/>
          <w:bCs w:val="0"/>
          <w:caps w:val="0"/>
          <w:color w:val="000000" w:themeColor="text1"/>
          <w:sz w:val="22"/>
          <w:szCs w:val="24"/>
          <w14:textFill>
            <w14:solidFill>
              <w14:schemeClr w14:val="tx1"/>
            </w14:solidFill>
          </w14:textFill>
        </w:rPr>
      </w:pPr>
      <w:r>
        <w:fldChar w:fldCharType="begin"/>
      </w:r>
      <w:r>
        <w:instrText xml:space="preserve"> HYPERLINK \l "_Toc191288727" </w:instrText>
      </w:r>
      <w:r>
        <w:fldChar w:fldCharType="separate"/>
      </w:r>
      <w:r>
        <w:rPr>
          <w:rStyle w:val="25"/>
          <w:rFonts w:hint="eastAsia"/>
          <w:color w:val="000000" w:themeColor="text1"/>
          <w14:textFill>
            <w14:solidFill>
              <w14:schemeClr w14:val="tx1"/>
            </w14:solidFill>
          </w14:textFill>
        </w:rPr>
        <w:t>第三章</w:t>
      </w:r>
      <w:r>
        <w:rPr>
          <w:rFonts w:hint="eastAsia" w:hAnsiTheme="minorHAnsi" w:eastAsiaTheme="minorEastAsia"/>
          <w:b w:val="0"/>
          <w:bCs w:val="0"/>
          <w:caps w:val="0"/>
          <w:color w:val="000000" w:themeColor="text1"/>
          <w:sz w:val="22"/>
          <w:szCs w:val="24"/>
          <w14:textFill>
            <w14:solidFill>
              <w14:schemeClr w14:val="tx1"/>
            </w14:solidFill>
          </w14:textFill>
        </w:rPr>
        <w:tab/>
      </w:r>
      <w:r>
        <w:rPr>
          <w:rStyle w:val="25"/>
          <w:rFonts w:hint="eastAsia"/>
          <w:color w:val="000000" w:themeColor="text1"/>
          <w14:textFill>
            <w14:solidFill>
              <w14:schemeClr w14:val="tx1"/>
            </w14:solidFill>
          </w14:textFill>
        </w:rPr>
        <w:t>采购需求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_Toc191288727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A5E0DD4">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"_Toc191288728" </w:instrText>
      </w:r>
      <w:r>
        <w:fldChar w:fldCharType="separate"/>
      </w:r>
      <w:r>
        <w:rPr>
          <w:rStyle w:val="25"/>
          <w:rFonts w:hint="eastAsia"/>
          <w:color w:val="000000" w:themeColor="text1"/>
          <w14:textFill>
            <w14:solidFill>
              <w14:schemeClr w14:val="tx1"/>
            </w14:solidFill>
          </w14:textFill>
        </w:rPr>
        <w:t>一、 采购清单</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_Toc191288728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454557A1">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"_Toc191288729" </w:instrText>
      </w:r>
      <w:r>
        <w:fldChar w:fldCharType="separate"/>
      </w:r>
      <w:r>
        <w:rPr>
          <w:rStyle w:val="25"/>
          <w:rFonts w:hint="eastAsia"/>
          <w:color w:val="000000" w:themeColor="text1"/>
          <w14:textFill>
            <w14:solidFill>
              <w14:schemeClr w14:val="tx1"/>
            </w14:solidFill>
          </w14:textFill>
        </w:rPr>
        <w:t>二、 项目概述</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_Toc191288729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03F9E9F">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"_Toc191288730" </w:instrText>
      </w:r>
      <w:r>
        <w:fldChar w:fldCharType="separate"/>
      </w:r>
      <w:r>
        <w:rPr>
          <w:rStyle w:val="25"/>
          <w:rFonts w:hint="eastAsia"/>
          <w:color w:val="000000" w:themeColor="text1"/>
          <w14:textFill>
            <w14:solidFill>
              <w14:schemeClr w14:val="tx1"/>
            </w14:solidFill>
          </w14:textFill>
        </w:rPr>
        <w:t>三、 执行的相关标准、规范</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_Toc191288730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3B4F926">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"_Toc191288731" </w:instrText>
      </w:r>
      <w:r>
        <w:fldChar w:fldCharType="separate"/>
      </w:r>
      <w:r>
        <w:rPr>
          <w:rStyle w:val="25"/>
          <w:rFonts w:hint="eastAsia"/>
          <w:color w:val="000000" w:themeColor="text1"/>
          <w14:textFill>
            <w14:solidFill>
              <w14:schemeClr w14:val="tx1"/>
            </w14:solidFill>
          </w14:textFill>
        </w:rPr>
        <w:t>四、 技术要求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_Toc191288731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0C71A46">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"_Toc191288732" </w:instrText>
      </w:r>
      <w:r>
        <w:fldChar w:fldCharType="separate"/>
      </w:r>
      <w:r>
        <w:rPr>
          <w:rStyle w:val="25"/>
          <w:rFonts w:hint="eastAsia"/>
          <w:color w:val="000000" w:themeColor="text1"/>
          <w14:textFill>
            <w14:solidFill>
              <w14:schemeClr w14:val="tx1"/>
            </w14:solidFill>
          </w14:textFill>
        </w:rPr>
        <w:t>五、 商务要求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_Toc191288732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1479F75">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"_Toc191288733" </w:instrText>
      </w:r>
      <w:r>
        <w:fldChar w:fldCharType="separate"/>
      </w:r>
      <w:r>
        <w:rPr>
          <w:rStyle w:val="25"/>
          <w:rFonts w:hint="eastAsia"/>
          <w:color w:val="000000" w:themeColor="text1"/>
          <w14:textFill>
            <w14:solidFill>
              <w14:schemeClr w14:val="tx1"/>
            </w14:solidFill>
          </w14:textFill>
        </w:rPr>
        <w:t>六、 采购标的验收标准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_Toc191288733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3BD35E7">
      <w:pPr>
        <w:pStyle w:val="16"/>
        <w:tabs>
          <w:tab w:val="left" w:pos="960"/>
          <w:tab w:val="right" w:leader="dot" w:pos="8296"/>
        </w:tabs>
        <w:rPr>
          <w:rFonts w:hint="eastAsia" w:hAnsiTheme="minorHAnsi" w:eastAsiaTheme="minorEastAsia"/>
          <w:b w:val="0"/>
          <w:bCs w:val="0"/>
          <w:caps w:val="0"/>
          <w:color w:val="000000" w:themeColor="text1"/>
          <w:sz w:val="22"/>
          <w:szCs w:val="24"/>
          <w14:textFill>
            <w14:solidFill>
              <w14:schemeClr w14:val="tx1"/>
            </w14:solidFill>
          </w14:textFill>
        </w:rPr>
      </w:pPr>
      <w:r>
        <w:fldChar w:fldCharType="begin"/>
      </w:r>
      <w:r>
        <w:instrText xml:space="preserve"> HYPERLINK \l "_Toc191288734" </w:instrText>
      </w:r>
      <w:r>
        <w:fldChar w:fldCharType="separate"/>
      </w:r>
      <w:r>
        <w:rPr>
          <w:rStyle w:val="25"/>
          <w:rFonts w:hint="eastAsia"/>
          <w:color w:val="000000" w:themeColor="text1"/>
          <w14:textFill>
            <w14:solidFill>
              <w14:schemeClr w14:val="tx1"/>
            </w14:solidFill>
          </w14:textFill>
        </w:rPr>
        <w:t>第四章</w:t>
      </w:r>
      <w:r>
        <w:rPr>
          <w:rFonts w:hint="eastAsia" w:hAnsiTheme="minorHAnsi" w:eastAsiaTheme="minorEastAsia"/>
          <w:b w:val="0"/>
          <w:bCs w:val="0"/>
          <w:caps w:val="0"/>
          <w:color w:val="000000" w:themeColor="text1"/>
          <w:sz w:val="22"/>
          <w:szCs w:val="24"/>
          <w14:textFill>
            <w14:solidFill>
              <w14:schemeClr w14:val="tx1"/>
            </w14:solidFill>
          </w14:textFill>
        </w:rPr>
        <w:tab/>
      </w:r>
      <w:r>
        <w:rPr>
          <w:rStyle w:val="25"/>
          <w:rFonts w:hint="eastAsia"/>
          <w:color w:val="000000" w:themeColor="text1"/>
          <w14:textFill>
            <w14:solidFill>
              <w14:schemeClr w14:val="tx1"/>
            </w14:solidFill>
          </w14:textFill>
        </w:rPr>
        <w:t>评审办法及标准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_Toc191288734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CC9C199">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"_Toc191288735" </w:instrText>
      </w:r>
      <w:r>
        <w:fldChar w:fldCharType="separate"/>
      </w:r>
      <w:r>
        <w:rPr>
          <w:rStyle w:val="25"/>
          <w:rFonts w:hint="eastAsia"/>
          <w:color w:val="000000" w:themeColor="text1"/>
          <w14:textFill>
            <w14:solidFill>
              <w14:schemeClr w14:val="tx1"/>
            </w14:solidFill>
          </w14:textFill>
        </w:rPr>
        <w:t>一、 评审方法</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_Toc191288735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314ECE4">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"_Toc191288736" </w:instrText>
      </w:r>
      <w:r>
        <w:fldChar w:fldCharType="separate"/>
      </w:r>
      <w:r>
        <w:rPr>
          <w:rStyle w:val="25"/>
          <w:rFonts w:hint="eastAsia"/>
          <w:color w:val="000000" w:themeColor="text1"/>
          <w14:textFill>
            <w14:solidFill>
              <w14:schemeClr w14:val="tx1"/>
            </w14:solidFill>
          </w14:textFill>
        </w:rPr>
        <w:t>二、 评审程序</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_Toc191288736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4D0A64B">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"_Toc191288737" </w:instrText>
      </w:r>
      <w:r>
        <w:fldChar w:fldCharType="separate"/>
      </w:r>
      <w:r>
        <w:rPr>
          <w:rStyle w:val="25"/>
          <w:rFonts w:hint="eastAsia"/>
          <w:color w:val="000000" w:themeColor="text1"/>
          <w14:textFill>
            <w14:solidFill>
              <w14:schemeClr w14:val="tx1"/>
            </w14:solidFill>
          </w14:textFill>
        </w:rPr>
        <w:t>（一） 资格性审查和符合性审查</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_Toc191288737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3885F50">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"_Toc191288738" </w:instrText>
      </w:r>
      <w:r>
        <w:fldChar w:fldCharType="separate"/>
      </w:r>
      <w:r>
        <w:rPr>
          <w:rStyle w:val="25"/>
          <w:rFonts w:hint="eastAsia"/>
          <w:color w:val="000000" w:themeColor="text1"/>
          <w14:textFill>
            <w14:solidFill>
              <w14:schemeClr w14:val="tx1"/>
            </w14:solidFill>
          </w14:textFill>
        </w:rPr>
        <w:t>（二） 响应文件澄清</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_Toc191288738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1BD789F">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"_Toc191288739" </w:instrText>
      </w:r>
      <w:r>
        <w:fldChar w:fldCharType="separate"/>
      </w:r>
      <w:r>
        <w:rPr>
          <w:rStyle w:val="25"/>
          <w:rFonts w:hint="eastAsia"/>
          <w:color w:val="000000" w:themeColor="text1"/>
          <w14:textFill>
            <w14:solidFill>
              <w14:schemeClr w14:val="tx1"/>
            </w14:solidFill>
          </w14:textFill>
        </w:rPr>
        <w:t>三、 评审标准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_Toc191288739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40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CC94FA4">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"_Toc191288740" </w:instrText>
      </w:r>
      <w:r>
        <w:fldChar w:fldCharType="separate"/>
      </w:r>
      <w:r>
        <w:rPr>
          <w:rStyle w:val="25"/>
          <w:rFonts w:hint="eastAsia"/>
          <w:color w:val="000000" w:themeColor="text1"/>
          <w14:textFill>
            <w14:solidFill>
              <w14:schemeClr w14:val="tx1"/>
            </w14:solidFill>
          </w14:textFill>
        </w:rPr>
        <w:t>（一） 资格性审查表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_Toc191288740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40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201254B">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"_Toc191288741" </w:instrText>
      </w:r>
      <w:r>
        <w:fldChar w:fldCharType="separate"/>
      </w:r>
      <w:r>
        <w:rPr>
          <w:rStyle w:val="25"/>
          <w:rFonts w:hint="eastAsia"/>
          <w:color w:val="000000" w:themeColor="text1"/>
          <w14:textFill>
            <w14:solidFill>
              <w14:schemeClr w14:val="tx1"/>
            </w14:solidFill>
          </w14:textFill>
        </w:rPr>
        <w:t>（二） 符合性审查表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_Toc191288741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44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1005224">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"_Toc191288742" </w:instrText>
      </w:r>
      <w:r>
        <w:fldChar w:fldCharType="separate"/>
      </w:r>
      <w:r>
        <w:rPr>
          <w:rStyle w:val="25"/>
          <w:rFonts w:hint="eastAsia"/>
          <w:color w:val="000000" w:themeColor="text1"/>
          <w14:textFill>
            <w14:solidFill>
              <w14:schemeClr w14:val="tx1"/>
            </w14:solidFill>
          </w14:textFill>
        </w:rPr>
        <w:t>（三） 商务技术评审</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_Toc191288742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45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45BE2C9">
      <w:pPr>
        <w:pStyle w:val="16"/>
        <w:tabs>
          <w:tab w:val="left" w:pos="960"/>
          <w:tab w:val="right" w:leader="dot" w:pos="8296"/>
        </w:tabs>
        <w:rPr>
          <w:rFonts w:hint="eastAsia" w:hAnsiTheme="minorHAnsi" w:eastAsiaTheme="minorEastAsia"/>
          <w:b w:val="0"/>
          <w:bCs w:val="0"/>
          <w:caps w:val="0"/>
          <w:color w:val="000000" w:themeColor="text1"/>
          <w:sz w:val="22"/>
          <w:szCs w:val="24"/>
          <w14:textFill>
            <w14:solidFill>
              <w14:schemeClr w14:val="tx1"/>
            </w14:solidFill>
          </w14:textFill>
        </w:rPr>
      </w:pPr>
      <w:r>
        <w:fldChar w:fldCharType="begin"/>
      </w:r>
      <w:r>
        <w:instrText xml:space="preserve"> HYPERLINK \l "_Toc191288743" </w:instrText>
      </w:r>
      <w:r>
        <w:fldChar w:fldCharType="separate"/>
      </w:r>
      <w:r>
        <w:rPr>
          <w:rStyle w:val="25"/>
          <w:rFonts w:hint="eastAsia"/>
          <w:color w:val="000000" w:themeColor="text1"/>
          <w14:textFill>
            <w14:solidFill>
              <w14:schemeClr w14:val="tx1"/>
            </w14:solidFill>
          </w14:textFill>
        </w:rPr>
        <w:t>第五章</w:t>
      </w:r>
      <w:r>
        <w:rPr>
          <w:rFonts w:hint="eastAsia" w:hAnsiTheme="minorHAnsi" w:eastAsiaTheme="minorEastAsia"/>
          <w:b w:val="0"/>
          <w:bCs w:val="0"/>
          <w:caps w:val="0"/>
          <w:color w:val="000000" w:themeColor="text1"/>
          <w:sz w:val="22"/>
          <w:szCs w:val="24"/>
          <w14:textFill>
            <w14:solidFill>
              <w14:schemeClr w14:val="tx1"/>
            </w14:solidFill>
          </w14:textFill>
        </w:rPr>
        <w:tab/>
      </w:r>
      <w:r>
        <w:rPr>
          <w:rStyle w:val="25"/>
          <w:rFonts w:hint="eastAsia"/>
          <w:color w:val="000000" w:themeColor="text1"/>
          <w14:textFill>
            <w14:solidFill>
              <w14:schemeClr w14:val="tx1"/>
            </w14:solidFill>
          </w14:textFill>
        </w:rPr>
        <w:t>合同草案</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_Toc191288743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46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417E9DE">
      <w:pPr>
        <w:pStyle w:val="16"/>
        <w:tabs>
          <w:tab w:val="left" w:pos="960"/>
          <w:tab w:val="right" w:leader="dot" w:pos="8296"/>
        </w:tabs>
        <w:rPr>
          <w:rFonts w:hint="eastAsia" w:hAnsiTheme="minorHAnsi" w:eastAsiaTheme="minorEastAsia"/>
          <w:b w:val="0"/>
          <w:bCs w:val="0"/>
          <w:caps w:val="0"/>
          <w:color w:val="000000" w:themeColor="text1"/>
          <w:sz w:val="22"/>
          <w:szCs w:val="24"/>
          <w14:textFill>
            <w14:solidFill>
              <w14:schemeClr w14:val="tx1"/>
            </w14:solidFill>
          </w14:textFill>
        </w:rPr>
      </w:pPr>
      <w:r>
        <w:fldChar w:fldCharType="begin"/>
      </w:r>
      <w:r>
        <w:instrText xml:space="preserve"> HYPERLINK \l "_Toc191288744" </w:instrText>
      </w:r>
      <w:r>
        <w:fldChar w:fldCharType="separate"/>
      </w:r>
      <w:r>
        <w:rPr>
          <w:rStyle w:val="25"/>
          <w:rFonts w:hint="eastAsia"/>
          <w:color w:val="000000" w:themeColor="text1"/>
          <w14:textFill>
            <w14:solidFill>
              <w14:schemeClr w14:val="tx1"/>
            </w14:solidFill>
          </w14:textFill>
        </w:rPr>
        <w:t>第六章</w:t>
      </w:r>
      <w:r>
        <w:rPr>
          <w:rFonts w:hint="eastAsia" w:hAnsiTheme="minorHAnsi" w:eastAsiaTheme="minorEastAsia"/>
          <w:b w:val="0"/>
          <w:bCs w:val="0"/>
          <w:caps w:val="0"/>
          <w:color w:val="000000" w:themeColor="text1"/>
          <w:sz w:val="22"/>
          <w:szCs w:val="24"/>
          <w14:textFill>
            <w14:solidFill>
              <w14:schemeClr w14:val="tx1"/>
            </w14:solidFill>
          </w14:textFill>
        </w:rPr>
        <w:tab/>
      </w:r>
      <w:r>
        <w:rPr>
          <w:rStyle w:val="25"/>
          <w:rFonts w:hint="eastAsia"/>
          <w:color w:val="000000" w:themeColor="text1"/>
          <w14:textFill>
            <w14:solidFill>
              <w14:schemeClr w14:val="tx1"/>
            </w14:solidFill>
          </w14:textFill>
        </w:rPr>
        <w:t>响应文件的格式</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_Toc191288744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473C0D9">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"_Toc191288745" </w:instrText>
      </w:r>
      <w:r>
        <w:fldChar w:fldCharType="separate"/>
      </w:r>
      <w:r>
        <w:rPr>
          <w:rStyle w:val="25"/>
          <w:rFonts w:hint="eastAsia"/>
          <w:color w:val="000000" w:themeColor="text1"/>
          <w14:textFill>
            <w14:solidFill>
              <w14:schemeClr w14:val="tx1"/>
            </w14:solidFill>
          </w14:textFill>
        </w:rPr>
        <w:t>一、 报价书及附件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_Toc191288745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7BA10A9">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"_Toc191288746" </w:instrText>
      </w:r>
      <w:r>
        <w:fldChar w:fldCharType="separate"/>
      </w:r>
      <w:r>
        <w:rPr>
          <w:rStyle w:val="25"/>
          <w:rFonts w:hint="eastAsia"/>
          <w:color w:val="000000" w:themeColor="text1"/>
          <w14:textFill>
            <w14:solidFill>
              <w14:schemeClr w14:val="tx1"/>
            </w14:solidFill>
          </w14:textFill>
        </w:rPr>
        <w:t>（一） 报价书</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_Toc191288746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81DF658">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"_Toc191288747" </w:instrText>
      </w:r>
      <w:r>
        <w:fldChar w:fldCharType="separate"/>
      </w:r>
      <w:r>
        <w:rPr>
          <w:rStyle w:val="25"/>
          <w:rFonts w:hint="eastAsia"/>
          <w:color w:val="000000" w:themeColor="text1"/>
          <w14:textFill>
            <w14:solidFill>
              <w14:schemeClr w14:val="tx1"/>
            </w14:solidFill>
          </w14:textFill>
        </w:rPr>
        <w:t>（二） 法定代表人（负责人）身份证明</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_Toc191288747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080445E">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"_Toc191288748" </w:instrText>
      </w:r>
      <w:r>
        <w:fldChar w:fldCharType="separate"/>
      </w:r>
      <w:r>
        <w:rPr>
          <w:rStyle w:val="25"/>
          <w:rFonts w:hint="eastAsia"/>
          <w:color w:val="000000" w:themeColor="text1"/>
          <w14:textFill>
            <w14:solidFill>
              <w14:schemeClr w14:val="tx1"/>
            </w14:solidFill>
          </w14:textFill>
        </w:rPr>
        <w:t>（三） 法定代表人（负责人）授权书</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_Toc191288748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59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3CB9F0A">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"_Toc191288749" </w:instrText>
      </w:r>
      <w:r>
        <w:fldChar w:fldCharType="separate"/>
      </w:r>
      <w:r>
        <w:rPr>
          <w:rStyle w:val="25"/>
          <w:rFonts w:hint="eastAsia"/>
          <w:color w:val="000000" w:themeColor="text1"/>
          <w14:textFill>
            <w14:solidFill>
              <w14:schemeClr w14:val="tx1"/>
            </w14:solidFill>
          </w14:textFill>
        </w:rPr>
        <w:t>（四） 联合体协议书【如适用】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_Toc191288749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5A13B1F">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"_Toc191288750" </w:instrText>
      </w:r>
      <w:r>
        <w:fldChar w:fldCharType="separate"/>
      </w:r>
      <w:r>
        <w:rPr>
          <w:rStyle w:val="25"/>
          <w:rFonts w:hint="eastAsia"/>
          <w:color w:val="000000" w:themeColor="text1"/>
          <w14:textFill>
            <w14:solidFill>
              <w14:schemeClr w14:val="tx1"/>
            </w14:solidFill>
          </w14:textFill>
        </w:rPr>
        <w:t>（五） 分包意向协议书【如适用】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_Toc191288750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565CABC">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"_Toc191288751" </w:instrText>
      </w:r>
      <w:r>
        <w:fldChar w:fldCharType="separate"/>
      </w:r>
      <w:r>
        <w:rPr>
          <w:rStyle w:val="25"/>
          <w:rFonts w:hint="eastAsia"/>
          <w:color w:val="000000" w:themeColor="text1"/>
          <w14:textFill>
            <w14:solidFill>
              <w14:schemeClr w14:val="tx1"/>
            </w14:solidFill>
          </w14:textFill>
        </w:rPr>
        <w:t>二、 报价部分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_Toc191288751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D1F6A2A">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"_Toc191288752" </w:instrText>
      </w:r>
      <w:r>
        <w:fldChar w:fldCharType="separate"/>
      </w:r>
      <w:r>
        <w:rPr>
          <w:rStyle w:val="25"/>
          <w:rFonts w:hint="eastAsia"/>
          <w:color w:val="000000" w:themeColor="text1"/>
          <w14:textFill>
            <w14:solidFill>
              <w14:schemeClr w14:val="tx1"/>
            </w14:solidFill>
          </w14:textFill>
        </w:rPr>
        <w:t>（一） 报价一览表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_Toc191288752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93874E6">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"_Toc191288753" </w:instrText>
      </w:r>
      <w:r>
        <w:fldChar w:fldCharType="separate"/>
      </w:r>
      <w:r>
        <w:rPr>
          <w:rStyle w:val="25"/>
          <w:rFonts w:hint="eastAsia"/>
          <w:color w:val="000000" w:themeColor="text1"/>
          <w14:textFill>
            <w14:solidFill>
              <w14:schemeClr w14:val="tx1"/>
            </w14:solidFill>
          </w14:textFill>
        </w:rPr>
        <w:t>（二） 分项报价表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_Toc191288753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5E95267">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"_Toc191288754" </w:instrText>
      </w:r>
      <w:r>
        <w:fldChar w:fldCharType="separate"/>
      </w:r>
      <w:r>
        <w:rPr>
          <w:rStyle w:val="25"/>
          <w:rFonts w:hint="eastAsia"/>
          <w:color w:val="000000" w:themeColor="text1"/>
          <w14:textFill>
            <w14:solidFill>
              <w14:schemeClr w14:val="tx1"/>
            </w14:solidFill>
          </w14:textFill>
        </w:rPr>
        <w:t>三、 商务部分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_Toc191288754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30B11C1">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"_Toc191288755" </w:instrText>
      </w:r>
      <w:r>
        <w:fldChar w:fldCharType="separate"/>
      </w:r>
      <w:r>
        <w:rPr>
          <w:rStyle w:val="25"/>
          <w:rFonts w:hint="eastAsia"/>
          <w:color w:val="000000" w:themeColor="text1"/>
          <w14:textFill>
            <w14:solidFill>
              <w14:schemeClr w14:val="tx1"/>
            </w14:solidFill>
          </w14:textFill>
        </w:rPr>
        <w:t>（一） 供应商基本情况表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_Toc191288755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67</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AB51F3D">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"_Toc191288756" </w:instrText>
      </w:r>
      <w:r>
        <w:fldChar w:fldCharType="separate"/>
      </w:r>
      <w:r>
        <w:rPr>
          <w:rStyle w:val="25"/>
          <w:rFonts w:hint="eastAsia"/>
          <w:color w:val="000000" w:themeColor="text1"/>
          <w14:textFill>
            <w14:solidFill>
              <w14:schemeClr w14:val="tx1"/>
            </w14:solidFill>
          </w14:textFill>
        </w:rPr>
        <w:t>（二） 关于资格条件的有关承诺及声明</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_Toc191288756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17C2007">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"_Toc191288757" </w:instrText>
      </w:r>
      <w:r>
        <w:fldChar w:fldCharType="separate"/>
      </w:r>
      <w:r>
        <w:rPr>
          <w:rStyle w:val="25"/>
          <w:rFonts w:hint="eastAsia"/>
          <w:color w:val="000000" w:themeColor="text1"/>
          <w14:textFill>
            <w14:solidFill>
              <w14:schemeClr w14:val="tx1"/>
            </w14:solidFill>
          </w14:textFill>
        </w:rPr>
        <w:t>（三） 资格证明文件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_Toc191288757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70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1E5A793">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"_Toc191288758" </w:instrText>
      </w:r>
      <w:r>
        <w:fldChar w:fldCharType="separate"/>
      </w:r>
      <w:r>
        <w:rPr>
          <w:rStyle w:val="25"/>
          <w:rFonts w:hint="eastAsia"/>
          <w:color w:val="000000" w:themeColor="text1"/>
          <w14:textFill>
            <w14:solidFill>
              <w14:schemeClr w14:val="tx1"/>
            </w14:solidFill>
          </w14:textFill>
        </w:rPr>
        <w:t>（四） 业绩证明文件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_Toc191288758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71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25A95FC">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"_Toc191288759" </w:instrText>
      </w:r>
      <w:r>
        <w:fldChar w:fldCharType="separate"/>
      </w:r>
      <w:r>
        <w:rPr>
          <w:rStyle w:val="25"/>
          <w:rFonts w:hint="eastAsia"/>
          <w:color w:val="000000" w:themeColor="text1"/>
          <w14:textFill>
            <w14:solidFill>
              <w14:schemeClr w14:val="tx1"/>
            </w14:solidFill>
          </w14:textFill>
        </w:rPr>
        <w:t>（五） 信誉、荣誉状况证明文件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_Toc191288759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72</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838A775">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"_Toc191288760" </w:instrText>
      </w:r>
      <w:r>
        <w:fldChar w:fldCharType="separate"/>
      </w:r>
      <w:r>
        <w:rPr>
          <w:rStyle w:val="25"/>
          <w:rFonts w:hint="eastAsia"/>
          <w:color w:val="000000" w:themeColor="text1"/>
          <w14:textFill>
            <w14:solidFill>
              <w14:schemeClr w14:val="tx1"/>
            </w14:solidFill>
          </w14:textFill>
        </w:rPr>
        <w:t>（六） 商务响应偏离表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_Toc191288760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73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07D1535">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"_Toc191288761" </w:instrText>
      </w:r>
      <w:r>
        <w:fldChar w:fldCharType="separate"/>
      </w:r>
      <w:r>
        <w:rPr>
          <w:rStyle w:val="25"/>
          <w:rFonts w:hint="eastAsia"/>
          <w:color w:val="000000" w:themeColor="text1"/>
          <w14:textFill>
            <w14:solidFill>
              <w14:schemeClr w14:val="tx1"/>
            </w14:solidFill>
          </w14:textFill>
        </w:rPr>
        <w:t>（七） 其它商务文件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_Toc191288761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75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9A38D11">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"_Toc191288762" </w:instrText>
      </w:r>
      <w:r>
        <w:fldChar w:fldCharType="separate"/>
      </w:r>
      <w:r>
        <w:rPr>
          <w:rStyle w:val="25"/>
          <w:rFonts w:hint="eastAsia"/>
          <w:color w:val="000000" w:themeColor="text1"/>
          <w14:textFill>
            <w14:solidFill>
              <w14:schemeClr w14:val="tx1"/>
            </w14:solidFill>
          </w14:textFill>
        </w:rPr>
        <w:t>四、 技术部分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_Toc191288762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76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62676D8F">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"_Toc191288763" </w:instrText>
      </w:r>
      <w:r>
        <w:fldChar w:fldCharType="separate"/>
      </w:r>
      <w:r>
        <w:rPr>
          <w:rStyle w:val="25"/>
          <w:rFonts w:hint="eastAsia"/>
          <w:color w:val="000000" w:themeColor="text1"/>
          <w14:textFill>
            <w14:solidFill>
              <w14:schemeClr w14:val="tx1"/>
            </w14:solidFill>
          </w14:textFill>
        </w:rPr>
        <w:t>（一） 技术响应偏离表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_Toc191288763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76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4E3037B">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"_Toc191288764" </w:instrText>
      </w:r>
      <w:r>
        <w:fldChar w:fldCharType="separate"/>
      </w:r>
      <w:r>
        <w:rPr>
          <w:rStyle w:val="25"/>
          <w:rFonts w:hint="eastAsia" w:cs="仿宋_GB2312"/>
          <w:color w:val="000000" w:themeColor="text1"/>
          <w14:textFill>
            <w14:solidFill>
              <w14:schemeClr w14:val="tx1"/>
            </w14:solidFill>
          </w14:textFill>
        </w:rPr>
        <w:t>（二） 技术方案</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_Toc191288764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78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4095B2E">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"_Toc191288765" </w:instrText>
      </w:r>
      <w:r>
        <w:fldChar w:fldCharType="separate"/>
      </w:r>
      <w:r>
        <w:rPr>
          <w:rStyle w:val="25"/>
          <w:rFonts w:hint="eastAsia" w:cs="仿宋_GB2312"/>
          <w:color w:val="000000" w:themeColor="text1"/>
          <w14:textFill>
            <w14:solidFill>
              <w14:schemeClr w14:val="tx1"/>
            </w14:solidFill>
          </w14:textFill>
        </w:rPr>
        <w:t>（三） 其它技术文件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_Toc191288765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79</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5FBB0D9">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"_Toc191288766" </w:instrText>
      </w:r>
      <w:r>
        <w:fldChar w:fldCharType="separate"/>
      </w:r>
      <w:r>
        <w:rPr>
          <w:rStyle w:val="25"/>
          <w:rFonts w:hint="eastAsia"/>
          <w:color w:val="000000" w:themeColor="text1"/>
          <w14:textFill>
            <w14:solidFill>
              <w14:schemeClr w14:val="tx1"/>
            </w14:solidFill>
          </w14:textFill>
        </w:rPr>
        <w:t>五、 落实政府采购政策相关证明文件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_Toc191288766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80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3BC7D6D">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"_Toc191288767" </w:instrText>
      </w:r>
      <w:r>
        <w:fldChar w:fldCharType="separate"/>
      </w:r>
      <w:r>
        <w:rPr>
          <w:rStyle w:val="25"/>
          <w:rFonts w:hint="eastAsia" w:cs="仿宋_GB2312"/>
          <w:color w:val="000000" w:themeColor="text1"/>
          <w14:textFill>
            <w14:solidFill>
              <w14:schemeClr w14:val="tx1"/>
            </w14:solidFill>
          </w14:textFill>
        </w:rPr>
        <w:t>（一） 节能环保产品清单及证明材料（如适用）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_Toc191288767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80</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1249D89">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"_Toc191288768" </w:instrText>
      </w:r>
      <w:r>
        <w:fldChar w:fldCharType="separate"/>
      </w:r>
      <w:r>
        <w:rPr>
          <w:rStyle w:val="25"/>
          <w:rFonts w:hint="eastAsia" w:cs="仿宋_GB2312"/>
          <w:color w:val="000000" w:themeColor="text1"/>
          <w14:textFill>
            <w14:solidFill>
              <w14:schemeClr w14:val="tx1"/>
            </w14:solidFill>
          </w14:textFill>
        </w:rPr>
        <w:t>（二） 中小企业声明函（如适用）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_Toc191288768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81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4BC4990">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"_Toc191288769" </w:instrText>
      </w:r>
      <w:r>
        <w:fldChar w:fldCharType="separate"/>
      </w:r>
      <w:r>
        <w:rPr>
          <w:rStyle w:val="25"/>
          <w:rFonts w:hint="eastAsia" w:cs="仿宋_GB2312"/>
          <w:color w:val="000000" w:themeColor="text1"/>
          <w14:textFill>
            <w14:solidFill>
              <w14:schemeClr w14:val="tx1"/>
            </w14:solidFill>
          </w14:textFill>
        </w:rPr>
        <w:t>（三） 监狱企业证明文件（如适用）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_Toc191288769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85</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765F0D60">
      <w:pPr>
        <w:pStyle w:val="11"/>
        <w:tabs>
          <w:tab w:val="right" w:leader="dot" w:pos="8296"/>
        </w:tabs>
        <w:rPr>
          <w:rFonts w:hint="eastAsia" w:hAnsiTheme="minorHAnsi" w:eastAsiaTheme="minorEastAsia"/>
          <w:i w:val="0"/>
          <w:iCs w:val="0"/>
          <w:color w:val="000000" w:themeColor="text1"/>
          <w:sz w:val="22"/>
          <w:szCs w:val="24"/>
          <w14:textFill>
            <w14:solidFill>
              <w14:schemeClr w14:val="tx1"/>
            </w14:solidFill>
          </w14:textFill>
        </w:rPr>
      </w:pPr>
      <w:r>
        <w:fldChar w:fldCharType="begin"/>
      </w:r>
      <w:r>
        <w:instrText xml:space="preserve"> HYPERLINK \l "_Toc191288770" </w:instrText>
      </w:r>
      <w:r>
        <w:fldChar w:fldCharType="separate"/>
      </w:r>
      <w:r>
        <w:rPr>
          <w:rStyle w:val="25"/>
          <w:rFonts w:hint="eastAsia" w:cs="仿宋_GB2312"/>
          <w:color w:val="000000" w:themeColor="text1"/>
          <w14:textFill>
            <w14:solidFill>
              <w14:schemeClr w14:val="tx1"/>
            </w14:solidFill>
          </w14:textFill>
        </w:rPr>
        <w:t>（四） 残疾人福利性单位声明函（如适用）</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_Toc191288770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86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7910F31">
      <w:pPr>
        <w:pStyle w:val="19"/>
        <w:tabs>
          <w:tab w:val="right" w:leader="dot" w:pos="8296"/>
        </w:tabs>
        <w:rPr>
          <w:rFonts w:hint="eastAsia" w:hAnsiTheme="minorHAnsi" w:eastAsiaTheme="minorEastAsia"/>
          <w:smallCaps w:val="0"/>
          <w:color w:val="000000" w:themeColor="text1"/>
          <w:sz w:val="22"/>
          <w:szCs w:val="24"/>
          <w14:textFill>
            <w14:solidFill>
              <w14:schemeClr w14:val="tx1"/>
            </w14:solidFill>
          </w14:textFill>
        </w:rPr>
      </w:pPr>
      <w:r>
        <w:fldChar w:fldCharType="begin"/>
      </w:r>
      <w:r>
        <w:instrText xml:space="preserve"> HYPERLINK \l "_Toc191288771" </w:instrText>
      </w:r>
      <w:r>
        <w:fldChar w:fldCharType="separate"/>
      </w:r>
      <w:r>
        <w:rPr>
          <w:rStyle w:val="25"/>
          <w:rFonts w:hint="eastAsia"/>
          <w:color w:val="000000" w:themeColor="text1"/>
          <w14:textFill>
            <w14:solidFill>
              <w14:schemeClr w14:val="tx1"/>
            </w14:solidFill>
          </w14:textFill>
        </w:rPr>
        <w:t>六、 供应商认为需要提供的其他资料</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PAGEREF _Toc191288771 \h</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88</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53009341">
      <w:pPr>
        <w:rPr>
          <w:rFonts w:hint="eastAsia"/>
          <w:color w:val="000000" w:themeColor="text1"/>
          <w14:textFill>
            <w14:solidFill>
              <w14:schemeClr w14:val="tx1"/>
            </w14:solidFill>
          </w14:textFill>
        </w:rPr>
      </w:pPr>
      <w:r>
        <w:rPr>
          <w:color w:val="000000" w:themeColor="text1"/>
          <w14:textFill>
            <w14:solidFill>
              <w14:schemeClr w14:val="tx1"/>
            </w14:solidFill>
          </w14:textFill>
        </w:rPr>
        <w:fldChar w:fldCharType="end"/>
      </w:r>
    </w:p>
    <w:p w14:paraId="581E1741">
      <w:pPr>
        <w:ind w:firstLine="420"/>
        <w:jc w:val="center"/>
        <w:rPr>
          <w:rFonts w:hint="eastAsia" w:ascii="黑体" w:hAnsi="黑体" w:eastAsia="黑体"/>
          <w:color w:val="000000" w:themeColor="text1"/>
          <w:sz w:val="32"/>
          <w:szCs w:val="32"/>
          <w14:textFill>
            <w14:solidFill>
              <w14:schemeClr w14:val="tx1"/>
            </w14:solidFill>
          </w14:textFill>
        </w:rPr>
      </w:pPr>
    </w:p>
    <w:p w14:paraId="156EEF02">
      <w:pPr>
        <w:ind w:firstLine="420"/>
        <w:jc w:val="center"/>
        <w:rPr>
          <w:rFonts w:hint="eastAsia" w:ascii="黑体" w:hAnsi="黑体" w:eastAsia="黑体"/>
          <w:color w:val="000000" w:themeColor="text1"/>
          <w:sz w:val="32"/>
          <w:szCs w:val="32"/>
          <w14:textFill>
            <w14:solidFill>
              <w14:schemeClr w14:val="tx1"/>
            </w14:solidFill>
          </w14:textFill>
        </w:rPr>
        <w:sectPr>
          <w:headerReference r:id="rId5" w:type="default"/>
          <w:pgSz w:w="11906" w:h="16838"/>
          <w:pgMar w:top="1440" w:right="1800" w:bottom="1440" w:left="1800" w:header="851" w:footer="992" w:gutter="0"/>
          <w:cols w:space="425" w:num="1"/>
          <w:docGrid w:type="lines" w:linePitch="312" w:charSpace="0"/>
        </w:sectPr>
      </w:pPr>
    </w:p>
    <w:p w14:paraId="5BD3E3C3">
      <w:pPr>
        <w:pStyle w:val="2"/>
        <w:numPr>
          <w:ilvl w:val="0"/>
          <w:numId w:val="1"/>
        </w:numPr>
        <w:rPr>
          <w:rFonts w:hint="eastAsia"/>
          <w:color w:val="000000" w:themeColor="text1"/>
          <w14:textFill>
            <w14:solidFill>
              <w14:schemeClr w14:val="tx1"/>
            </w14:solidFill>
          </w14:textFill>
        </w:rPr>
      </w:pPr>
      <w:bookmarkStart w:id="1" w:name="_Toc191288702"/>
      <w:r>
        <w:rPr>
          <w:rFonts w:hint="eastAsia"/>
          <w:color w:val="000000" w:themeColor="text1"/>
          <w14:textFill>
            <w14:solidFill>
              <w14:schemeClr w14:val="tx1"/>
            </w14:solidFill>
          </w14:textFill>
        </w:rPr>
        <w:t>询价邀请</w:t>
      </w:r>
      <w:bookmarkEnd w:id="1"/>
    </w:p>
    <w:p w14:paraId="6AD586FB">
      <w:pPr>
        <w:pStyle w:val="3"/>
        <w:numPr>
          <w:ilvl w:val="0"/>
          <w:numId w:val="2"/>
        </w:numPr>
        <w:rPr>
          <w:rFonts w:hint="eastAsia"/>
          <w:color w:val="000000" w:themeColor="text1"/>
          <w14:textFill>
            <w14:solidFill>
              <w14:schemeClr w14:val="tx1"/>
            </w14:solidFill>
          </w14:textFill>
        </w:rPr>
      </w:pPr>
      <w:bookmarkStart w:id="2" w:name="_Toc109899521"/>
      <w:bookmarkStart w:id="3" w:name="_Toc191288703"/>
      <w:bookmarkStart w:id="4" w:name="_Toc109899940"/>
      <w:bookmarkStart w:id="5" w:name="_Toc158126649"/>
      <w:bookmarkStart w:id="6" w:name="_Toc109897422"/>
      <w:bookmarkStart w:id="7" w:name="_Toc109900359"/>
      <w:bookmarkStart w:id="8" w:name="_Hlk517968013"/>
      <w:r>
        <w:rPr>
          <w:rFonts w:hint="eastAsia"/>
          <w:color w:val="000000" w:themeColor="text1"/>
          <w14:textFill>
            <w14:solidFill>
              <w14:schemeClr w14:val="tx1"/>
            </w14:solidFill>
          </w14:textFill>
        </w:rPr>
        <w:t>项目基本情况</w:t>
      </w:r>
      <w:bookmarkEnd w:id="2"/>
      <w:bookmarkEnd w:id="3"/>
      <w:bookmarkEnd w:id="4"/>
      <w:bookmarkEnd w:id="5"/>
      <w:bookmarkEnd w:id="6"/>
      <w:bookmarkEnd w:id="7"/>
    </w:p>
    <w:p w14:paraId="1CA82E8A">
      <w:pPr>
        <w:rPr>
          <w:rFonts w:hint="eastAsia"/>
          <w:color w:val="000000" w:themeColor="text1"/>
          <w14:textFill>
            <w14:solidFill>
              <w14:schemeClr w14:val="tx1"/>
            </w14:solidFill>
          </w14:textFill>
        </w:rPr>
      </w:pPr>
      <w:bookmarkStart w:id="9" w:name="_Toc109897423"/>
      <w:bookmarkStart w:id="10" w:name="_Toc109900360"/>
      <w:bookmarkStart w:id="11" w:name="_Toc109899941"/>
      <w:bookmarkStart w:id="12" w:name="_Toc191288704"/>
      <w:bookmarkStart w:id="13" w:name="_Toc109899522"/>
      <w:bookmarkStart w:id="14" w:name="_Toc158126650"/>
      <w:r>
        <w:rPr>
          <w:rFonts w:hint="eastAsia"/>
          <w:color w:val="000000" w:themeColor="text1"/>
          <w14:textFill>
            <w14:solidFill>
              <w14:schemeClr w14:val="tx1"/>
            </w14:solidFill>
          </w14:textFill>
        </w:rPr>
        <w:t>1.采购计划备案号：/</w:t>
      </w:r>
    </w:p>
    <w:p w14:paraId="7B0E3893">
      <w:pP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2.项目编号：20250</w:t>
      </w:r>
      <w:r>
        <w:rPr>
          <w:rFonts w:hint="eastAsia"/>
          <w:color w:val="000000" w:themeColor="text1"/>
          <w:lang w:val="en-US" w:eastAsia="zh-CN"/>
          <w14:textFill>
            <w14:solidFill>
              <w14:schemeClr w14:val="tx1"/>
            </w14:solidFill>
          </w14:textFill>
        </w:rPr>
        <w:t>32</w:t>
      </w:r>
    </w:p>
    <w:p w14:paraId="6B9D547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3.项目名称：2025年厅机关采购废品回收公司项目</w:t>
      </w:r>
    </w:p>
    <w:p w14:paraId="0DBD426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4.采购方式：询价</w:t>
      </w:r>
    </w:p>
    <w:p w14:paraId="30A92AA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5.预算金额：</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398</w:t>
      </w:r>
      <w:r>
        <w:rPr>
          <w:rFonts w:hint="eastAsia"/>
          <w:color w:val="000000" w:themeColor="text1"/>
          <w14:textFill>
            <w14:solidFill>
              <w14:schemeClr w14:val="tx1"/>
            </w14:solidFill>
          </w14:textFill>
        </w:rPr>
        <w:t>万元</w:t>
      </w:r>
    </w:p>
    <w:p w14:paraId="64D7371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6.最高限价：以预算金额为基准价，报价最高为中标成交价</w:t>
      </w:r>
    </w:p>
    <w:p w14:paraId="2F68698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7.采购需求：详见询价通知书第三章</w:t>
      </w:r>
    </w:p>
    <w:p w14:paraId="53A6596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8.合同履行期限：合同签订后3个日历日内完成废品回收</w:t>
      </w:r>
    </w:p>
    <w:p w14:paraId="2FBFD48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9.是否接受联合体：否 </w:t>
      </w:r>
    </w:p>
    <w:p w14:paraId="6D49F7C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10.是否可采购进口产品：否 </w:t>
      </w:r>
    </w:p>
    <w:p w14:paraId="49B4070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11.是否接受合同分包：否 </w:t>
      </w:r>
    </w:p>
    <w:p w14:paraId="1A7E811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12.是否专门面向中小微企业：是</w:t>
      </w:r>
    </w:p>
    <w:p w14:paraId="022C331E">
      <w:pPr>
        <w:pStyle w:val="3"/>
        <w:numPr>
          <w:ilvl w:val="0"/>
          <w:numId w:val="2"/>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申请人的资格要求</w:t>
      </w:r>
      <w:bookmarkEnd w:id="9"/>
      <w:bookmarkEnd w:id="10"/>
      <w:bookmarkEnd w:id="11"/>
      <w:bookmarkEnd w:id="12"/>
      <w:bookmarkEnd w:id="13"/>
      <w:bookmarkEnd w:id="14"/>
    </w:p>
    <w:p w14:paraId="74B1C9DB">
      <w:pPr>
        <w:pStyle w:val="27"/>
        <w:ind w:firstLine="480"/>
        <w:rPr>
          <w:rFonts w:hint="eastAsia"/>
          <w:color w:val="000000" w:themeColor="text1"/>
          <w14:textFill>
            <w14:solidFill>
              <w14:schemeClr w14:val="tx1"/>
            </w14:solidFill>
          </w14:textFill>
        </w:rPr>
      </w:pPr>
      <w:bookmarkStart w:id="15" w:name="_Hlk89807755"/>
      <w:r>
        <w:rPr>
          <w:rFonts w:hint="eastAsia"/>
          <w:color w:val="000000" w:themeColor="text1"/>
          <w14:textFill>
            <w14:solidFill>
              <w14:schemeClr w14:val="tx1"/>
            </w14:solidFill>
          </w14:textFill>
        </w:rPr>
        <w:t>1.满足《中华人民共和国政府采购法》第二十二条第一款规定，即：</w:t>
      </w:r>
    </w:p>
    <w:p w14:paraId="6399CD18">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（1）具有独立承担民事责任的能力；</w:t>
      </w:r>
    </w:p>
    <w:p w14:paraId="1E5E1046">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（2）具有良好的商业信誉和健全的财务会计制度；</w:t>
      </w:r>
    </w:p>
    <w:p w14:paraId="19A31F41">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（3）具有履行合同所必需的设备和专业技术能力；</w:t>
      </w:r>
    </w:p>
    <w:p w14:paraId="21F2C194">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（4）有依法缴纳税收和社会保障资金的良好记录；</w:t>
      </w:r>
    </w:p>
    <w:p w14:paraId="78F910BF">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（5）参加政府采购活动前三年内，在经营活动中没有重大违法记录；</w:t>
      </w:r>
    </w:p>
    <w:p w14:paraId="06046241">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（6）法律、行政法规规定的其他条件。</w:t>
      </w:r>
    </w:p>
    <w:p w14:paraId="713A1C9F">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2.单位负责人为同一人或者存在直接控股、管理关系的不同供应商，不得参加本项目同一合同项下的政府采购活动。</w:t>
      </w:r>
    </w:p>
    <w:p w14:paraId="5D68E4C3">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3.为本采购项目提供整体设计、规范编制或者项目管理、监理、检测等服务的，不得再参加本项目的其他采购活动。</w:t>
      </w:r>
    </w:p>
    <w:p w14:paraId="1C1D075A">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4.未被列入失信被执行人、重大税收违法失信主体，未被列入政府采购严重违法失信行为记录名单。</w:t>
      </w:r>
    </w:p>
    <w:p w14:paraId="20AFBA80">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5.落实政府采购政策需满足的资格要求：专门面向中小微企业</w:t>
      </w:r>
    </w:p>
    <w:p w14:paraId="109279D3">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6.特定资格要求：无</w:t>
      </w:r>
    </w:p>
    <w:bookmarkEnd w:id="15"/>
    <w:p w14:paraId="5E584567">
      <w:pPr>
        <w:pStyle w:val="3"/>
        <w:numPr>
          <w:ilvl w:val="0"/>
          <w:numId w:val="2"/>
        </w:numPr>
        <w:rPr>
          <w:rFonts w:hint="eastAsia"/>
          <w:color w:val="000000" w:themeColor="text1"/>
          <w14:textFill>
            <w14:solidFill>
              <w14:schemeClr w14:val="tx1"/>
            </w14:solidFill>
          </w14:textFill>
        </w:rPr>
      </w:pPr>
      <w:bookmarkStart w:id="16" w:name="_Toc109899523"/>
      <w:bookmarkStart w:id="17" w:name="_Toc109900361"/>
      <w:bookmarkStart w:id="18" w:name="_Toc109897424"/>
      <w:bookmarkStart w:id="19" w:name="_Toc109899942"/>
      <w:bookmarkStart w:id="20" w:name="_Toc158126651"/>
      <w:bookmarkStart w:id="21" w:name="_Toc191288705"/>
      <w:r>
        <w:rPr>
          <w:rFonts w:hint="eastAsia"/>
          <w:color w:val="000000" w:themeColor="text1"/>
          <w14:textFill>
            <w14:solidFill>
              <w14:schemeClr w14:val="tx1"/>
            </w14:solidFill>
          </w14:textFill>
        </w:rPr>
        <w:t>获取采购文件</w:t>
      </w:r>
      <w:bookmarkEnd w:id="16"/>
      <w:bookmarkEnd w:id="17"/>
      <w:bookmarkEnd w:id="18"/>
      <w:bookmarkEnd w:id="19"/>
      <w:bookmarkEnd w:id="20"/>
      <w:bookmarkEnd w:id="21"/>
    </w:p>
    <w:p w14:paraId="7B6B71A2">
      <w:pPr>
        <w:pStyle w:val="27"/>
        <w:ind w:firstLine="480"/>
        <w:rPr>
          <w:rFonts w:hint="eastAsia"/>
          <w:color w:val="000000" w:themeColor="text1"/>
          <w14:textFill>
            <w14:solidFill>
              <w14:schemeClr w14:val="tx1"/>
            </w14:solidFill>
          </w14:textFill>
        </w:rPr>
      </w:pPr>
      <w:bookmarkStart w:id="22" w:name="_Toc158126652"/>
      <w:r>
        <w:rPr>
          <w:rFonts w:hint="eastAsia"/>
          <w:color w:val="000000" w:themeColor="text1"/>
          <w14:textFill>
            <w14:solidFill>
              <w14:schemeClr w14:val="tx1"/>
            </w14:solidFill>
          </w14:textFill>
        </w:rPr>
        <w:t>1.时间：2025年</w:t>
      </w:r>
      <w:r>
        <w:rPr>
          <w:rFonts w:hint="eastAsia"/>
          <w:color w:val="000000" w:themeColor="text1"/>
          <w:lang w:val="en-US" w:eastAsia="zh-CN"/>
          <w14:textFill>
            <w14:solidFill>
              <w14:schemeClr w14:val="tx1"/>
            </w14:solidFill>
          </w14:textFill>
        </w:rPr>
        <w:t>12</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23</w:t>
      </w:r>
      <w:r>
        <w:rPr>
          <w:rFonts w:hint="eastAsia"/>
          <w:color w:val="000000" w:themeColor="text1"/>
          <w14:textFill>
            <w14:solidFill>
              <w14:schemeClr w14:val="tx1"/>
            </w14:solidFill>
          </w14:textFill>
        </w:rPr>
        <w:t>日至2025年</w:t>
      </w:r>
      <w:r>
        <w:rPr>
          <w:rFonts w:hint="eastAsia"/>
          <w:color w:val="000000" w:themeColor="text1"/>
          <w:lang w:val="en-US" w:eastAsia="zh-CN"/>
          <w14:textFill>
            <w14:solidFill>
              <w14:schemeClr w14:val="tx1"/>
            </w14:solidFill>
          </w14:textFill>
        </w:rPr>
        <w:t>12</w:t>
      </w:r>
      <w:r>
        <w:rPr>
          <w:rFonts w:hint="eastAsia"/>
          <w:color w:val="000000" w:themeColor="text1"/>
          <w14:textFill>
            <w14:solidFill>
              <w14:schemeClr w14:val="tx1"/>
            </w14:solidFill>
          </w14:textFill>
        </w:rPr>
        <w:t>月2</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日（北京时间）。</w:t>
      </w:r>
    </w:p>
    <w:p w14:paraId="63F33F4C">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2.获取地址：湖北省公安厅官网网站( http://gat.hubei.gov.cn/ )。</w:t>
      </w:r>
    </w:p>
    <w:p w14:paraId="05D032BC">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3.方式：登录湖北省公安厅官网网站在招标公告栏下载询价文件。</w:t>
      </w:r>
    </w:p>
    <w:p w14:paraId="1F370DE5">
      <w:pPr>
        <w:pStyle w:val="3"/>
        <w:numPr>
          <w:ilvl w:val="0"/>
          <w:numId w:val="2"/>
        </w:numPr>
        <w:rPr>
          <w:rFonts w:hint="eastAsia"/>
          <w:color w:val="000000" w:themeColor="text1"/>
          <w14:textFill>
            <w14:solidFill>
              <w14:schemeClr w14:val="tx1"/>
            </w14:solidFill>
          </w14:textFill>
        </w:rPr>
      </w:pPr>
      <w:bookmarkStart w:id="23" w:name="_Toc191288706"/>
      <w:r>
        <w:rPr>
          <w:rFonts w:hint="eastAsia"/>
          <w:color w:val="000000" w:themeColor="text1"/>
          <w14:textFill>
            <w14:solidFill>
              <w14:schemeClr w14:val="tx1"/>
            </w14:solidFill>
          </w14:textFill>
        </w:rPr>
        <w:t>提交响应文件截止时间和地点</w:t>
      </w:r>
      <w:bookmarkEnd w:id="22"/>
      <w:bookmarkEnd w:id="23"/>
    </w:p>
    <w:p w14:paraId="1E1CDB7E">
      <w:pPr>
        <w:pStyle w:val="27"/>
        <w:ind w:firstLine="480"/>
        <w:rPr>
          <w:rFonts w:hint="eastAsia"/>
          <w:color w:val="000000" w:themeColor="text1"/>
          <w:lang w:val="hr-HR"/>
          <w14:textFill>
            <w14:solidFill>
              <w14:schemeClr w14:val="tx1"/>
            </w14:solidFill>
          </w14:textFill>
        </w:rPr>
      </w:pPr>
      <w:bookmarkStart w:id="24" w:name="_Toc109897426"/>
      <w:bookmarkStart w:id="25" w:name="_Toc109900363"/>
      <w:bookmarkStart w:id="26" w:name="_Toc28359093"/>
      <w:bookmarkStart w:id="27" w:name="_Toc35393633"/>
      <w:bookmarkStart w:id="28" w:name="_Toc28359016"/>
      <w:bookmarkStart w:id="29" w:name="_Toc109899525"/>
      <w:bookmarkStart w:id="30" w:name="_Toc109899944"/>
      <w:bookmarkStart w:id="31" w:name="_Toc35393802"/>
      <w:r>
        <w:rPr>
          <w:color w:val="000000" w:themeColor="text1"/>
          <w:lang w:val="hr-HR"/>
          <w14:textFill>
            <w14:solidFill>
              <w14:schemeClr w14:val="tx1"/>
            </w14:solidFill>
          </w14:textFill>
        </w:rPr>
        <w:t>1</w:t>
      </w:r>
      <w:r>
        <w:rPr>
          <w:rFonts w:hint="eastAsia"/>
          <w:color w:val="000000" w:themeColor="text1"/>
          <w:lang w:val="hr-HR"/>
          <w14:textFill>
            <w14:solidFill>
              <w14:schemeClr w14:val="tx1"/>
            </w14:solidFill>
          </w14:textFill>
        </w:rPr>
        <w:t>.截止时间：</w:t>
      </w:r>
      <w:r>
        <w:rPr>
          <w:rFonts w:hint="eastAsia"/>
          <w:color w:val="000000" w:themeColor="text1"/>
          <w:u w:val="single"/>
          <w:lang w:val="hr-HR"/>
          <w14:textFill>
            <w14:solidFill>
              <w14:schemeClr w14:val="tx1"/>
            </w14:solidFill>
          </w14:textFill>
        </w:rPr>
        <w:t>2025</w:t>
      </w:r>
      <w:r>
        <w:rPr>
          <w:rFonts w:hint="eastAsia"/>
          <w:color w:val="000000" w:themeColor="text1"/>
          <w:u w:val="single"/>
          <w14:textFill>
            <w14:solidFill>
              <w14:schemeClr w14:val="tx1"/>
            </w14:solidFill>
          </w14:textFill>
        </w:rPr>
        <w:t>年</w:t>
      </w:r>
      <w:r>
        <w:rPr>
          <w:rFonts w:hint="eastAsia"/>
          <w:color w:val="000000" w:themeColor="text1"/>
          <w:u w:val="single"/>
          <w:lang w:val="en-US" w:eastAsia="zh-CN"/>
          <w14:textFill>
            <w14:solidFill>
              <w14:schemeClr w14:val="tx1"/>
            </w14:solidFill>
          </w14:textFill>
        </w:rPr>
        <w:t>12</w:t>
      </w:r>
      <w:r>
        <w:rPr>
          <w:rFonts w:hint="eastAsia"/>
          <w:color w:val="000000" w:themeColor="text1"/>
          <w:u w:val="single"/>
          <w14:textFill>
            <w14:solidFill>
              <w14:schemeClr w14:val="tx1"/>
            </w14:solidFill>
          </w14:textFill>
        </w:rPr>
        <w:t>月2</w:t>
      </w:r>
      <w:r>
        <w:rPr>
          <w:rFonts w:hint="eastAsia"/>
          <w:color w:val="000000" w:themeColor="text1"/>
          <w:u w:val="single"/>
          <w:lang w:val="en-US" w:eastAsia="zh-CN"/>
          <w14:textFill>
            <w14:solidFill>
              <w14:schemeClr w14:val="tx1"/>
            </w14:solidFill>
          </w14:textFill>
        </w:rPr>
        <w:t>5</w:t>
      </w:r>
      <w:r>
        <w:rPr>
          <w:rFonts w:hint="eastAsia"/>
          <w:color w:val="000000" w:themeColor="text1"/>
          <w:u w:val="single"/>
          <w14:textFill>
            <w14:solidFill>
              <w14:schemeClr w14:val="tx1"/>
            </w14:solidFill>
          </w14:textFill>
        </w:rPr>
        <w:t>日17时30分</w:t>
      </w:r>
      <w:r>
        <w:rPr>
          <w:rFonts w:hint="eastAsia"/>
          <w:color w:val="000000" w:themeColor="text1"/>
          <w:lang w:val="hr-HR"/>
          <w14:textFill>
            <w14:solidFill>
              <w14:schemeClr w14:val="tx1"/>
            </w14:solidFill>
          </w14:textFill>
        </w:rPr>
        <w:t>（北京时间）。</w:t>
      </w:r>
    </w:p>
    <w:p w14:paraId="541D2752">
      <w:pPr>
        <w:pStyle w:val="27"/>
        <w:ind w:firstLine="480"/>
        <w:rPr>
          <w:rFonts w:hint="eastAsia"/>
          <w:color w:val="000000" w:themeColor="text1"/>
          <w:szCs w:val="24"/>
          <w:lang w:val="hr-HR"/>
          <w14:textFill>
            <w14:solidFill>
              <w14:schemeClr w14:val="tx1"/>
            </w14:solidFill>
          </w14:textFill>
        </w:rPr>
      </w:pPr>
      <w:r>
        <w:rPr>
          <w:rFonts w:hint="eastAsia"/>
          <w:color w:val="000000" w:themeColor="text1"/>
          <w:szCs w:val="24"/>
          <w14:textFill>
            <w14:solidFill>
              <w14:schemeClr w14:val="tx1"/>
            </w14:solidFill>
          </w14:textFill>
        </w:rPr>
        <w:t>2</w:t>
      </w:r>
      <w:r>
        <w:rPr>
          <w:rFonts w:hint="eastAsia"/>
          <w:color w:val="000000" w:themeColor="text1"/>
          <w:szCs w:val="24"/>
          <w:lang w:val="hr-HR"/>
          <w14:textFill>
            <w14:solidFill>
              <w14:schemeClr w14:val="tx1"/>
            </w14:solidFill>
          </w14:textFill>
        </w:rPr>
        <w:t>.递交方式和地点：在截止时间内将密封好的纸质版响应文件投递至湖北省公安厅（武汉市</w:t>
      </w:r>
      <w:r>
        <w:rPr>
          <w:rFonts w:hint="eastAsia"/>
          <w:color w:val="000000" w:themeColor="text1"/>
          <w:szCs w:val="24"/>
          <w:lang w:val="hr-HR" w:eastAsia="zh-CN"/>
          <w14:textFill>
            <w14:solidFill>
              <w14:schemeClr w14:val="tx1"/>
            </w14:solidFill>
          </w14:textFill>
        </w:rPr>
        <w:t>洪山</w:t>
      </w:r>
      <w:r>
        <w:rPr>
          <w:rFonts w:hint="eastAsia"/>
          <w:color w:val="000000" w:themeColor="text1"/>
          <w:szCs w:val="24"/>
          <w:lang w:val="hr-HR"/>
          <w14:textFill>
            <w14:solidFill>
              <w14:schemeClr w14:val="tx1"/>
            </w14:solidFill>
          </w14:textFill>
        </w:rPr>
        <w:t>区雄楚大道</w:t>
      </w:r>
      <w:r>
        <w:rPr>
          <w:rFonts w:hint="eastAsia"/>
          <w:color w:val="000000" w:themeColor="text1"/>
          <w:szCs w:val="24"/>
          <w14:textFill>
            <w14:solidFill>
              <w14:schemeClr w14:val="tx1"/>
            </w14:solidFill>
          </w14:textFill>
        </w:rPr>
        <w:t>181号</w:t>
      </w:r>
      <w:r>
        <w:rPr>
          <w:rFonts w:hint="eastAsia"/>
          <w:color w:val="000000" w:themeColor="text1"/>
          <w:szCs w:val="24"/>
          <w:lang w:val="hr-HR"/>
          <w14:textFill>
            <w14:solidFill>
              <w14:schemeClr w14:val="tx1"/>
            </w14:solidFill>
          </w14:textFill>
        </w:rPr>
        <w:t>）传达室“政府采购投标箱”内。</w:t>
      </w:r>
    </w:p>
    <w:p w14:paraId="7D7A579E">
      <w:pPr>
        <w:pStyle w:val="3"/>
        <w:numPr>
          <w:ilvl w:val="0"/>
          <w:numId w:val="2"/>
        </w:numPr>
        <w:rPr>
          <w:rFonts w:hint="eastAsia"/>
          <w:color w:val="000000" w:themeColor="text1"/>
          <w14:textFill>
            <w14:solidFill>
              <w14:schemeClr w14:val="tx1"/>
            </w14:solidFill>
          </w14:textFill>
        </w:rPr>
      </w:pPr>
      <w:bookmarkStart w:id="32" w:name="_Toc158126653"/>
      <w:bookmarkStart w:id="33" w:name="_Toc191288707"/>
      <w:r>
        <w:rPr>
          <w:rFonts w:hint="eastAsia"/>
          <w:color w:val="000000" w:themeColor="text1"/>
          <w14:textFill>
            <w14:solidFill>
              <w14:schemeClr w14:val="tx1"/>
            </w14:solidFill>
          </w14:textFill>
        </w:rPr>
        <w:t>开启</w:t>
      </w:r>
      <w:bookmarkEnd w:id="24"/>
      <w:bookmarkEnd w:id="25"/>
      <w:bookmarkEnd w:id="26"/>
      <w:bookmarkEnd w:id="27"/>
      <w:bookmarkEnd w:id="28"/>
      <w:bookmarkEnd w:id="29"/>
      <w:bookmarkEnd w:id="30"/>
      <w:bookmarkEnd w:id="31"/>
      <w:bookmarkEnd w:id="32"/>
      <w:bookmarkEnd w:id="33"/>
    </w:p>
    <w:p w14:paraId="598038A4">
      <w:pPr>
        <w:adjustRightInd w:val="0"/>
        <w:snapToGrid w:val="0"/>
        <w:ind w:firstLine="480" w:firstLineChars="200"/>
        <w:rPr>
          <w:rFonts w:hint="eastAsia" w:cs="仿宋_GB2312"/>
          <w:color w:val="000000" w:themeColor="text1"/>
          <w:szCs w:val="24"/>
          <w:lang w:val="hr-HR"/>
          <w14:textFill>
            <w14:solidFill>
              <w14:schemeClr w14:val="tx1"/>
            </w14:solidFill>
          </w14:textFill>
        </w:rPr>
      </w:pPr>
      <w:r>
        <w:rPr>
          <w:rFonts w:cs="仿宋_GB2312"/>
          <w:color w:val="000000" w:themeColor="text1"/>
          <w:szCs w:val="24"/>
          <w14:textFill>
            <w14:solidFill>
              <w14:schemeClr w14:val="tx1"/>
            </w14:solidFill>
          </w14:textFill>
        </w:rPr>
        <w:t>1</w:t>
      </w:r>
      <w:r>
        <w:rPr>
          <w:rFonts w:hint="eastAsia" w:cs="仿宋_GB2312"/>
          <w:color w:val="000000" w:themeColor="text1"/>
          <w:szCs w:val="24"/>
          <w14:textFill>
            <w14:solidFill>
              <w14:schemeClr w14:val="tx1"/>
            </w14:solidFill>
          </w14:textFill>
        </w:rPr>
        <w:t>.开启时间：</w:t>
      </w:r>
      <w:r>
        <w:rPr>
          <w:rFonts w:hint="eastAsia"/>
          <w:color w:val="000000" w:themeColor="text1"/>
          <w:u w:val="single"/>
          <w:lang w:val="hr-HR"/>
          <w14:textFill>
            <w14:solidFill>
              <w14:schemeClr w14:val="tx1"/>
            </w14:solidFill>
          </w14:textFill>
        </w:rPr>
        <w:t>2025</w:t>
      </w:r>
      <w:r>
        <w:rPr>
          <w:rFonts w:hint="eastAsia"/>
          <w:color w:val="000000" w:themeColor="text1"/>
          <w:u w:val="single"/>
          <w14:textFill>
            <w14:solidFill>
              <w14:schemeClr w14:val="tx1"/>
            </w14:solidFill>
          </w14:textFill>
        </w:rPr>
        <w:t>年</w:t>
      </w:r>
      <w:r>
        <w:rPr>
          <w:rFonts w:hint="eastAsia"/>
          <w:color w:val="000000" w:themeColor="text1"/>
          <w:u w:val="single"/>
          <w:lang w:val="en-US" w:eastAsia="zh-CN"/>
          <w14:textFill>
            <w14:solidFill>
              <w14:schemeClr w14:val="tx1"/>
            </w14:solidFill>
          </w14:textFill>
        </w:rPr>
        <w:t>12</w:t>
      </w:r>
      <w:r>
        <w:rPr>
          <w:rFonts w:hint="eastAsia"/>
          <w:color w:val="000000" w:themeColor="text1"/>
          <w:u w:val="single"/>
          <w14:textFill>
            <w14:solidFill>
              <w14:schemeClr w14:val="tx1"/>
            </w14:solidFill>
          </w14:textFill>
        </w:rPr>
        <w:t>月2</w:t>
      </w:r>
      <w:r>
        <w:rPr>
          <w:rFonts w:hint="eastAsia"/>
          <w:color w:val="000000" w:themeColor="text1"/>
          <w:u w:val="single"/>
          <w:lang w:val="en-US" w:eastAsia="zh-CN"/>
          <w14:textFill>
            <w14:solidFill>
              <w14:schemeClr w14:val="tx1"/>
            </w14:solidFill>
          </w14:textFill>
        </w:rPr>
        <w:t>6</w:t>
      </w:r>
      <w:r>
        <w:rPr>
          <w:rFonts w:hint="eastAsia"/>
          <w:color w:val="000000" w:themeColor="text1"/>
          <w:u w:val="single"/>
          <w14:textFill>
            <w14:solidFill>
              <w14:schemeClr w14:val="tx1"/>
            </w14:solidFill>
          </w14:textFill>
        </w:rPr>
        <w:t>日15时00</w:t>
      </w:r>
      <w:bookmarkStart w:id="549" w:name="_GoBack"/>
      <w:bookmarkEnd w:id="549"/>
      <w:r>
        <w:rPr>
          <w:rFonts w:hint="eastAsia"/>
          <w:color w:val="000000" w:themeColor="text1"/>
          <w:u w:val="single"/>
          <w14:textFill>
            <w14:solidFill>
              <w14:schemeClr w14:val="tx1"/>
            </w14:solidFill>
          </w14:textFill>
        </w:rPr>
        <w:t>分</w:t>
      </w:r>
      <w:r>
        <w:rPr>
          <w:rFonts w:hint="eastAsia" w:cs="仿宋_GB2312"/>
          <w:color w:val="000000" w:themeColor="text1"/>
          <w:szCs w:val="24"/>
          <w:lang w:val="hr-HR"/>
          <w14:textFill>
            <w14:solidFill>
              <w14:schemeClr w14:val="tx1"/>
            </w14:solidFill>
          </w14:textFill>
        </w:rPr>
        <w:t>（北京时间）。</w:t>
      </w:r>
    </w:p>
    <w:p w14:paraId="2709C951">
      <w:pPr>
        <w:adjustRightInd w:val="0"/>
        <w:snapToGrid w:val="0"/>
        <w:ind w:firstLine="480" w:firstLineChars="200"/>
        <w:rPr>
          <w:rFonts w:hint="eastAsia" w:cs="仿宋_GB2312"/>
          <w:bCs/>
          <w:color w:val="000000" w:themeColor="text1"/>
          <w:szCs w:val="24"/>
          <w14:textFill>
            <w14:solidFill>
              <w14:schemeClr w14:val="tx1"/>
            </w14:solidFill>
          </w14:textFill>
        </w:rPr>
      </w:pPr>
      <w:r>
        <w:rPr>
          <w:rFonts w:hint="eastAsia" w:cs="仿宋_GB2312"/>
          <w:bCs/>
          <w:color w:val="000000" w:themeColor="text1"/>
          <w:szCs w:val="24"/>
          <w14:textFill>
            <w14:solidFill>
              <w14:schemeClr w14:val="tx1"/>
            </w14:solidFill>
          </w14:textFill>
        </w:rPr>
        <w:t>2.开启方式：湖北省公安厅</w:t>
      </w:r>
      <w:r>
        <w:rPr>
          <w:rFonts w:hint="eastAsia" w:cs="仿宋_GB2312"/>
          <w:bCs/>
          <w:color w:val="000000" w:themeColor="text1"/>
          <w:szCs w:val="24"/>
          <w:lang w:val="hr-HR"/>
          <w14:textFill>
            <w14:solidFill>
              <w14:schemeClr w14:val="tx1"/>
            </w14:solidFill>
          </w14:textFill>
        </w:rPr>
        <w:t>（武汉市</w:t>
      </w:r>
      <w:r>
        <w:rPr>
          <w:rFonts w:hint="eastAsia" w:cs="仿宋_GB2312"/>
          <w:bCs/>
          <w:color w:val="000000" w:themeColor="text1"/>
          <w:szCs w:val="24"/>
          <w:lang w:val="hr-HR" w:eastAsia="zh-CN"/>
          <w14:textFill>
            <w14:solidFill>
              <w14:schemeClr w14:val="tx1"/>
            </w14:solidFill>
          </w14:textFill>
        </w:rPr>
        <w:t>洪山</w:t>
      </w:r>
      <w:r>
        <w:rPr>
          <w:rFonts w:hint="eastAsia" w:cs="仿宋_GB2312"/>
          <w:bCs/>
          <w:color w:val="000000" w:themeColor="text1"/>
          <w:szCs w:val="24"/>
          <w:lang w:val="hr-HR"/>
          <w14:textFill>
            <w14:solidFill>
              <w14:schemeClr w14:val="tx1"/>
            </w14:solidFill>
          </w14:textFill>
        </w:rPr>
        <w:t>区雄楚大道</w:t>
      </w:r>
      <w:r>
        <w:rPr>
          <w:rFonts w:hint="eastAsia" w:cs="仿宋_GB2312"/>
          <w:bCs/>
          <w:color w:val="000000" w:themeColor="text1"/>
          <w:szCs w:val="24"/>
          <w14:textFill>
            <w14:solidFill>
              <w14:schemeClr w14:val="tx1"/>
            </w14:solidFill>
          </w14:textFill>
        </w:rPr>
        <w:t>181号</w:t>
      </w:r>
      <w:r>
        <w:rPr>
          <w:rFonts w:hint="eastAsia" w:cs="仿宋_GB2312"/>
          <w:bCs/>
          <w:color w:val="000000" w:themeColor="text1"/>
          <w:szCs w:val="24"/>
          <w:lang w:val="hr-HR"/>
          <w14:textFill>
            <w14:solidFill>
              <w14:schemeClr w14:val="tx1"/>
            </w14:solidFill>
          </w14:textFill>
        </w:rPr>
        <w:t>）</w:t>
      </w:r>
      <w:r>
        <w:rPr>
          <w:rFonts w:hint="eastAsia" w:cs="仿宋_GB2312"/>
          <w:bCs/>
          <w:color w:val="000000" w:themeColor="text1"/>
          <w:szCs w:val="24"/>
          <w14:textFill>
            <w14:solidFill>
              <w14:schemeClr w14:val="tx1"/>
            </w14:solidFill>
          </w14:textFill>
        </w:rPr>
        <w:t>警务保障部北104室，现场开启。</w:t>
      </w:r>
    </w:p>
    <w:p w14:paraId="3D7CE4D2">
      <w:pPr>
        <w:pStyle w:val="3"/>
        <w:numPr>
          <w:ilvl w:val="0"/>
          <w:numId w:val="2"/>
        </w:numPr>
        <w:rPr>
          <w:rFonts w:hint="eastAsia"/>
          <w:color w:val="000000" w:themeColor="text1"/>
          <w14:textFill>
            <w14:solidFill>
              <w14:schemeClr w14:val="tx1"/>
            </w14:solidFill>
          </w14:textFill>
        </w:rPr>
      </w:pPr>
      <w:bookmarkStart w:id="34" w:name="_Toc109899945"/>
      <w:bookmarkStart w:id="35" w:name="_Toc109897427"/>
      <w:bookmarkStart w:id="36" w:name="_Toc158126654"/>
      <w:bookmarkStart w:id="37" w:name="_Toc109900364"/>
      <w:bookmarkStart w:id="38" w:name="_Toc191288708"/>
      <w:bookmarkStart w:id="39" w:name="_Toc109899526"/>
      <w:r>
        <w:rPr>
          <w:rFonts w:hint="eastAsia"/>
          <w:color w:val="000000" w:themeColor="text1"/>
          <w14:textFill>
            <w14:solidFill>
              <w14:schemeClr w14:val="tx1"/>
            </w14:solidFill>
          </w14:textFill>
        </w:rPr>
        <w:t>公告期限</w:t>
      </w:r>
      <w:bookmarkEnd w:id="34"/>
      <w:bookmarkEnd w:id="35"/>
      <w:bookmarkEnd w:id="36"/>
      <w:bookmarkEnd w:id="37"/>
      <w:bookmarkEnd w:id="38"/>
      <w:bookmarkEnd w:id="39"/>
    </w:p>
    <w:p w14:paraId="7B630F32">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自本公告发布之日起</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个工作日。</w:t>
      </w:r>
    </w:p>
    <w:p w14:paraId="224AF93C">
      <w:pPr>
        <w:pStyle w:val="3"/>
        <w:numPr>
          <w:ilvl w:val="0"/>
          <w:numId w:val="2"/>
        </w:numPr>
        <w:rPr>
          <w:rFonts w:hint="eastAsia"/>
          <w:color w:val="000000" w:themeColor="text1"/>
          <w14:textFill>
            <w14:solidFill>
              <w14:schemeClr w14:val="tx1"/>
            </w14:solidFill>
          </w14:textFill>
        </w:rPr>
      </w:pPr>
      <w:bookmarkStart w:id="40" w:name="_Toc109899946"/>
      <w:bookmarkStart w:id="41" w:name="_Toc109900365"/>
      <w:bookmarkStart w:id="42" w:name="_Toc109899527"/>
      <w:bookmarkStart w:id="43" w:name="_Toc158126655"/>
      <w:bookmarkStart w:id="44" w:name="_Toc191288709"/>
      <w:bookmarkStart w:id="45" w:name="_Toc109897428"/>
      <w:r>
        <w:rPr>
          <w:rFonts w:hint="eastAsia"/>
          <w:color w:val="000000" w:themeColor="text1"/>
          <w14:textFill>
            <w14:solidFill>
              <w14:schemeClr w14:val="tx1"/>
            </w14:solidFill>
          </w14:textFill>
        </w:rPr>
        <w:t>其他补充事宜</w:t>
      </w:r>
      <w:bookmarkEnd w:id="40"/>
      <w:bookmarkEnd w:id="41"/>
      <w:bookmarkEnd w:id="42"/>
      <w:bookmarkEnd w:id="43"/>
      <w:bookmarkEnd w:id="44"/>
      <w:bookmarkEnd w:id="45"/>
    </w:p>
    <w:p w14:paraId="3148473E">
      <w:pPr>
        <w:adjustRightInd w:val="0"/>
        <w:snapToGrid w:val="0"/>
        <w:ind w:firstLine="482" w:firstLineChars="200"/>
        <w:rPr>
          <w:rFonts w:hint="default" w:ascii="黑体" w:hAnsi="黑体" w:eastAsia="黑体" w:cs="仿宋_GB2312"/>
          <w:b/>
          <w:bCs/>
          <w:color w:val="000000" w:themeColor="text1"/>
          <w:szCs w:val="24"/>
          <w:lang w:val="en-US" w:eastAsia="zh-CN"/>
          <w14:textFill>
            <w14:solidFill>
              <w14:schemeClr w14:val="tx1"/>
            </w14:solidFill>
          </w14:textFill>
        </w:rPr>
      </w:pPr>
      <w:r>
        <w:rPr>
          <w:rFonts w:hint="eastAsia" w:ascii="黑体" w:hAnsi="黑体" w:eastAsia="黑体" w:cs="仿宋_GB2312"/>
          <w:b/>
          <w:bCs/>
          <w:color w:val="000000" w:themeColor="text1"/>
          <w:szCs w:val="24"/>
          <w:lang w:val="en-US" w:eastAsia="zh-CN"/>
          <w14:textFill>
            <w14:solidFill>
              <w14:schemeClr w14:val="tx1"/>
            </w14:solidFill>
          </w14:textFill>
        </w:rPr>
        <w:t>12</w:t>
      </w:r>
      <w:r>
        <w:rPr>
          <w:rFonts w:hint="eastAsia" w:ascii="黑体" w:hAnsi="黑体" w:eastAsia="黑体" w:cs="仿宋_GB2312"/>
          <w:b/>
          <w:bCs/>
          <w:color w:val="000000" w:themeColor="text1"/>
          <w:szCs w:val="24"/>
          <w14:textFill>
            <w14:solidFill>
              <w14:schemeClr w14:val="tx1"/>
            </w14:solidFill>
          </w14:textFill>
        </w:rPr>
        <w:t>月2</w:t>
      </w:r>
      <w:r>
        <w:rPr>
          <w:rFonts w:hint="eastAsia" w:ascii="黑体" w:hAnsi="黑体" w:eastAsia="黑体" w:cs="仿宋_GB2312"/>
          <w:b/>
          <w:bCs/>
          <w:color w:val="000000" w:themeColor="text1"/>
          <w:szCs w:val="24"/>
          <w:lang w:val="en-US" w:eastAsia="zh-CN"/>
          <w14:textFill>
            <w14:solidFill>
              <w14:schemeClr w14:val="tx1"/>
            </w14:solidFill>
          </w14:textFill>
        </w:rPr>
        <w:t>4</w:t>
      </w:r>
      <w:r>
        <w:rPr>
          <w:rFonts w:hint="eastAsia" w:ascii="黑体" w:hAnsi="黑体" w:eastAsia="黑体" w:cs="仿宋_GB2312"/>
          <w:b/>
          <w:bCs/>
          <w:color w:val="000000" w:themeColor="text1"/>
          <w:szCs w:val="24"/>
          <w14:textFill>
            <w14:solidFill>
              <w14:schemeClr w14:val="tx1"/>
            </w14:solidFill>
          </w14:textFill>
        </w:rPr>
        <w:t>日上午9：00- 11：00，投标意向单位可与项目需求单位联系，现场查看处置废品情况。联系人：</w:t>
      </w:r>
      <w:r>
        <w:rPr>
          <w:rFonts w:hint="eastAsia" w:ascii="黑体" w:hAnsi="黑体" w:eastAsia="黑体" w:cs="仿宋_GB2312"/>
          <w:b/>
          <w:bCs/>
          <w:color w:val="000000" w:themeColor="text1"/>
          <w:szCs w:val="24"/>
          <w:lang w:eastAsia="zh-CN"/>
          <w14:textFill>
            <w14:solidFill>
              <w14:schemeClr w14:val="tx1"/>
            </w14:solidFill>
          </w14:textFill>
        </w:rPr>
        <w:t>晏警官</w:t>
      </w:r>
      <w:r>
        <w:rPr>
          <w:rFonts w:hint="eastAsia" w:ascii="黑体" w:hAnsi="黑体" w:eastAsia="黑体" w:cs="仿宋_GB2312"/>
          <w:b/>
          <w:bCs/>
          <w:color w:val="000000" w:themeColor="text1"/>
          <w:szCs w:val="24"/>
          <w14:textFill>
            <w14:solidFill>
              <w14:schemeClr w14:val="tx1"/>
            </w14:solidFill>
          </w14:textFill>
        </w:rPr>
        <w:t xml:space="preserve">  电话：1997217</w:t>
      </w:r>
      <w:r>
        <w:rPr>
          <w:rFonts w:hint="eastAsia" w:ascii="黑体" w:hAnsi="黑体" w:eastAsia="黑体" w:cs="仿宋_GB2312"/>
          <w:b/>
          <w:bCs/>
          <w:color w:val="000000" w:themeColor="text1"/>
          <w:szCs w:val="24"/>
          <w:lang w:val="en-US" w:eastAsia="zh-CN"/>
          <w14:textFill>
            <w14:solidFill>
              <w14:schemeClr w14:val="tx1"/>
            </w14:solidFill>
          </w14:textFill>
        </w:rPr>
        <w:t>0890</w:t>
      </w:r>
    </w:p>
    <w:p w14:paraId="3CE1E433">
      <w:pPr>
        <w:pStyle w:val="3"/>
        <w:numPr>
          <w:ilvl w:val="0"/>
          <w:numId w:val="2"/>
        </w:numPr>
        <w:rPr>
          <w:rFonts w:hint="eastAsia"/>
          <w:color w:val="000000" w:themeColor="text1"/>
          <w14:textFill>
            <w14:solidFill>
              <w14:schemeClr w14:val="tx1"/>
            </w14:solidFill>
          </w14:textFill>
        </w:rPr>
      </w:pPr>
      <w:bookmarkStart w:id="46" w:name="_Toc158126656"/>
      <w:bookmarkStart w:id="47" w:name="_Toc109900366"/>
      <w:bookmarkStart w:id="48" w:name="_Toc191288710"/>
      <w:bookmarkStart w:id="49" w:name="_Toc109899947"/>
      <w:bookmarkStart w:id="50" w:name="_Toc109897429"/>
      <w:bookmarkStart w:id="51" w:name="_Toc109899528"/>
      <w:r>
        <w:rPr>
          <w:rFonts w:hint="eastAsia"/>
          <w:color w:val="000000" w:themeColor="text1"/>
          <w14:textFill>
            <w14:solidFill>
              <w14:schemeClr w14:val="tx1"/>
            </w14:solidFill>
          </w14:textFill>
        </w:rPr>
        <w:t>联系方式</w:t>
      </w:r>
      <w:bookmarkEnd w:id="46"/>
      <w:bookmarkEnd w:id="47"/>
      <w:bookmarkEnd w:id="48"/>
      <w:bookmarkEnd w:id="49"/>
      <w:bookmarkEnd w:id="50"/>
      <w:bookmarkEnd w:id="51"/>
    </w:p>
    <w:bookmarkEnd w:id="8"/>
    <w:p w14:paraId="40FC47BA">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1.采购人信息</w:t>
      </w:r>
    </w:p>
    <w:p w14:paraId="29588430">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名称：湖北省公安厅</w:t>
      </w:r>
    </w:p>
    <w:p w14:paraId="43D3E234">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地址：武汉市</w:t>
      </w:r>
      <w:r>
        <w:rPr>
          <w:rFonts w:hint="eastAsia" w:cs="仿宋_GB2312"/>
          <w:color w:val="000000" w:themeColor="text1"/>
          <w:lang w:eastAsia="zh-CN"/>
          <w14:textFill>
            <w14:solidFill>
              <w14:schemeClr w14:val="tx1"/>
            </w14:solidFill>
          </w14:textFill>
        </w:rPr>
        <w:t>洪山</w:t>
      </w:r>
      <w:r>
        <w:rPr>
          <w:rFonts w:hint="eastAsia" w:cs="仿宋_GB2312"/>
          <w:color w:val="000000" w:themeColor="text1"/>
          <w14:textFill>
            <w14:solidFill>
              <w14:schemeClr w14:val="tx1"/>
            </w14:solidFill>
          </w14:textFill>
        </w:rPr>
        <w:t>区雄楚大道181号</w:t>
      </w:r>
    </w:p>
    <w:p w14:paraId="3299CAA5">
      <w:pPr>
        <w:ind w:firstLine="480" w:firstLineChars="200"/>
        <w:rPr>
          <w:rFonts w:hint="default" w:eastAsia="宋体" w:cs="仿宋_GB2312"/>
          <w:color w:val="000000" w:themeColor="text1"/>
          <w:lang w:val="en-US" w:eastAsia="zh-CN"/>
          <w14:textFill>
            <w14:solidFill>
              <w14:schemeClr w14:val="tx1"/>
            </w14:solidFill>
          </w14:textFill>
        </w:rPr>
      </w:pPr>
      <w:r>
        <w:rPr>
          <w:rFonts w:hint="eastAsia" w:cs="仿宋_GB2312"/>
          <w:color w:val="000000" w:themeColor="text1"/>
          <w14:textFill>
            <w14:solidFill>
              <w14:schemeClr w14:val="tx1"/>
            </w14:solidFill>
          </w14:textFill>
        </w:rPr>
        <w:t>联系方式：</w:t>
      </w:r>
      <w:bookmarkStart w:id="52" w:name="OLE_LINK2"/>
      <w:r>
        <w:rPr>
          <w:rFonts w:hint="eastAsia" w:cs="仿宋_GB2312"/>
          <w:color w:val="000000" w:themeColor="text1"/>
          <w14:textFill>
            <w14:solidFill>
              <w14:schemeClr w14:val="tx1"/>
            </w14:solidFill>
          </w14:textFill>
        </w:rPr>
        <w:t>027-</w:t>
      </w:r>
      <w:bookmarkEnd w:id="52"/>
      <w:r>
        <w:rPr>
          <w:rFonts w:hint="eastAsia" w:cs="仿宋_GB2312"/>
          <w:color w:val="000000" w:themeColor="text1"/>
          <w14:textFill>
            <w14:solidFill>
              <w14:schemeClr w14:val="tx1"/>
            </w14:solidFill>
          </w14:textFill>
        </w:rPr>
        <w:t>671228</w:t>
      </w:r>
      <w:r>
        <w:rPr>
          <w:rFonts w:hint="eastAsia" w:cs="仿宋_GB2312"/>
          <w:color w:val="000000" w:themeColor="text1"/>
          <w:lang w:val="en-US" w:eastAsia="zh-CN"/>
          <w14:textFill>
            <w14:solidFill>
              <w14:schemeClr w14:val="tx1"/>
            </w14:solidFill>
          </w14:textFill>
        </w:rPr>
        <w:t>44</w:t>
      </w:r>
    </w:p>
    <w:p w14:paraId="50FFE90B">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2.项目联系方式</w:t>
      </w:r>
    </w:p>
    <w:p w14:paraId="049C2151">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项目联系人：</w:t>
      </w:r>
      <w:r>
        <w:rPr>
          <w:rFonts w:hint="default" w:cs="仿宋_GB2312"/>
          <w:color w:val="000000" w:themeColor="text1"/>
          <w:lang w:val="en-US"/>
          <w14:textFill>
            <w14:solidFill>
              <w14:schemeClr w14:val="tx1"/>
            </w14:solidFill>
          </w14:textFill>
        </w:rPr>
        <w:t>晏</w:t>
      </w:r>
      <w:r>
        <w:rPr>
          <w:rFonts w:hint="eastAsia" w:cs="仿宋_GB2312"/>
          <w:color w:val="000000" w:themeColor="text1"/>
          <w14:textFill>
            <w14:solidFill>
              <w14:schemeClr w14:val="tx1"/>
            </w14:solidFill>
          </w14:textFill>
        </w:rPr>
        <w:t>警官</w:t>
      </w:r>
    </w:p>
    <w:p w14:paraId="74B6DD7D">
      <w:pPr>
        <w:ind w:firstLine="480" w:firstLineChars="200"/>
        <w:rPr>
          <w:rFonts w:hint="default" w:eastAsia="宋体" w:cs="仿宋_GB2312"/>
          <w:color w:val="000000" w:themeColor="text1"/>
          <w:szCs w:val="24"/>
          <w:u w:val="single"/>
          <w:lang w:val="en-US" w:eastAsia="zh-CN"/>
          <w14:textFill>
            <w14:solidFill>
              <w14:schemeClr w14:val="tx1"/>
            </w14:solidFill>
          </w14:textFill>
        </w:rPr>
      </w:pPr>
      <w:r>
        <w:rPr>
          <w:rFonts w:hint="eastAsia" w:cs="仿宋_GB2312"/>
          <w:color w:val="000000" w:themeColor="text1"/>
          <w14:textFill>
            <w14:solidFill>
              <w14:schemeClr w14:val="tx1"/>
            </w14:solidFill>
          </w14:textFill>
        </w:rPr>
        <w:t>电话：027-671228</w:t>
      </w:r>
      <w:r>
        <w:rPr>
          <w:rFonts w:hint="eastAsia" w:cs="仿宋_GB2312"/>
          <w:color w:val="000000" w:themeColor="text1"/>
          <w:lang w:val="en-US" w:eastAsia="zh-CN"/>
          <w14:textFill>
            <w14:solidFill>
              <w14:schemeClr w14:val="tx1"/>
            </w14:solidFill>
          </w14:textFill>
        </w:rPr>
        <w:t>44</w:t>
      </w:r>
    </w:p>
    <w:p w14:paraId="265C060A">
      <w:pPr>
        <w:rPr>
          <w:rFonts w:hint="eastAsia"/>
          <w:color w:val="000000" w:themeColor="text1"/>
          <w14:textFill>
            <w14:solidFill>
              <w14:schemeClr w14:val="tx1"/>
            </w14:solidFill>
          </w14:textFill>
        </w:rPr>
        <w:sectPr>
          <w:footerReference r:id="rId6" w:type="default"/>
          <w:pgSz w:w="11906" w:h="16838"/>
          <w:pgMar w:top="1440" w:right="1800" w:bottom="1440" w:left="1800" w:header="851" w:footer="992" w:gutter="0"/>
          <w:pgNumType w:start="1"/>
          <w:cols w:space="425" w:num="1"/>
          <w:docGrid w:type="lines" w:linePitch="312" w:charSpace="0"/>
        </w:sectPr>
      </w:pPr>
    </w:p>
    <w:p w14:paraId="33606A67">
      <w:pPr>
        <w:pStyle w:val="2"/>
        <w:numPr>
          <w:ilvl w:val="0"/>
          <w:numId w:val="1"/>
        </w:numPr>
        <w:rPr>
          <w:rFonts w:hint="eastAsia"/>
          <w:color w:val="000000" w:themeColor="text1"/>
          <w14:textFill>
            <w14:solidFill>
              <w14:schemeClr w14:val="tx1"/>
            </w14:solidFill>
          </w14:textFill>
        </w:rPr>
      </w:pPr>
      <w:bookmarkStart w:id="53" w:name="_Toc191288711"/>
      <w:r>
        <w:rPr>
          <w:rFonts w:hint="eastAsia"/>
          <w:color w:val="000000" w:themeColor="text1"/>
          <w14:textFill>
            <w14:solidFill>
              <w14:schemeClr w14:val="tx1"/>
            </w14:solidFill>
          </w14:textFill>
        </w:rPr>
        <w:t>供应商须知</w:t>
      </w:r>
      <w:bookmarkEnd w:id="53"/>
    </w:p>
    <w:p w14:paraId="14DEB0CF">
      <w:pPr>
        <w:pStyle w:val="3"/>
        <w:numPr>
          <w:ilvl w:val="0"/>
          <w:numId w:val="3"/>
        </w:numPr>
        <w:rPr>
          <w:rFonts w:hint="eastAsia"/>
          <w:color w:val="000000" w:themeColor="text1"/>
          <w14:textFill>
            <w14:solidFill>
              <w14:schemeClr w14:val="tx1"/>
            </w14:solidFill>
          </w14:textFill>
        </w:rPr>
      </w:pPr>
      <w:bookmarkStart w:id="54" w:name="_Toc191288712"/>
      <w:r>
        <w:rPr>
          <w:rFonts w:hint="eastAsia"/>
          <w:color w:val="000000" w:themeColor="text1"/>
          <w14:textFill>
            <w14:solidFill>
              <w14:schemeClr w14:val="tx1"/>
            </w14:solidFill>
          </w14:textFill>
        </w:rPr>
        <w:t>供应商须知前附表</w:t>
      </w:r>
      <w:bookmarkEnd w:id="54"/>
    </w:p>
    <w:p w14:paraId="3E31C24D">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供应商应仔细阅读本询价通知书第二章“供应商须知”，下面所列资料是对“供应商须知”的具体补充和说明。如有矛盾，应以本表为准。</w:t>
      </w:r>
    </w:p>
    <w:tbl>
      <w:tblPr>
        <w:tblStyle w:val="23"/>
        <w:tblW w:w="8535" w:type="dxa"/>
        <w:tblInd w:w="-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5844"/>
      </w:tblGrid>
      <w:tr w14:paraId="60BC57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5F7DA4B">
            <w:pPr>
              <w:pStyle w:val="36"/>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条款号</w:t>
            </w:r>
          </w:p>
        </w:tc>
        <w:tc>
          <w:tcPr>
            <w:tcW w:w="17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07E2C50">
            <w:pPr>
              <w:pStyle w:val="36"/>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条款名称</w:t>
            </w:r>
          </w:p>
        </w:tc>
        <w:tc>
          <w:tcPr>
            <w:tcW w:w="584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376D453">
            <w:pPr>
              <w:pStyle w:val="36"/>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内  容</w:t>
            </w:r>
          </w:p>
        </w:tc>
      </w:tr>
      <w:tr w14:paraId="14D7D0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4" w:hRule="atLeast"/>
        </w:trPr>
        <w:tc>
          <w:tcPr>
            <w:tcW w:w="970" w:type="dxa"/>
            <w:tcBorders>
              <w:top w:val="single" w:color="auto" w:sz="4" w:space="0"/>
              <w:left w:val="single" w:color="auto" w:sz="2" w:space="0"/>
              <w:bottom w:val="single" w:color="auto" w:sz="2" w:space="0"/>
              <w:right w:val="single" w:color="auto" w:sz="2" w:space="0"/>
            </w:tcBorders>
            <w:vAlign w:val="center"/>
          </w:tcPr>
          <w:p w14:paraId="34678B2B">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2.2</w:t>
            </w:r>
          </w:p>
        </w:tc>
        <w:tc>
          <w:tcPr>
            <w:tcW w:w="1721" w:type="dxa"/>
            <w:tcBorders>
              <w:top w:val="single" w:color="auto" w:sz="4" w:space="0"/>
              <w:left w:val="single" w:color="auto" w:sz="2" w:space="0"/>
              <w:bottom w:val="single" w:color="auto" w:sz="2" w:space="0"/>
              <w:right w:val="single" w:color="auto" w:sz="2" w:space="0"/>
            </w:tcBorders>
            <w:vAlign w:val="center"/>
          </w:tcPr>
          <w:p w14:paraId="0352C5F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采购人</w:t>
            </w:r>
          </w:p>
        </w:tc>
        <w:tc>
          <w:tcPr>
            <w:tcW w:w="5844" w:type="dxa"/>
            <w:tcBorders>
              <w:top w:val="single" w:color="auto" w:sz="4" w:space="0"/>
              <w:left w:val="single" w:color="auto" w:sz="2" w:space="0"/>
              <w:bottom w:val="single" w:color="auto" w:sz="2" w:space="0"/>
              <w:right w:val="single" w:color="auto" w:sz="2" w:space="0"/>
            </w:tcBorders>
            <w:vAlign w:val="center"/>
          </w:tcPr>
          <w:p w14:paraId="19816A4D">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湖北省公安厅</w:t>
            </w:r>
          </w:p>
        </w:tc>
      </w:tr>
      <w:tr w14:paraId="165DD2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656AABE">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2.3</w:t>
            </w:r>
          </w:p>
        </w:tc>
        <w:tc>
          <w:tcPr>
            <w:tcW w:w="1721" w:type="dxa"/>
            <w:tcBorders>
              <w:top w:val="single" w:color="auto" w:sz="2" w:space="0"/>
              <w:left w:val="single" w:color="auto" w:sz="2" w:space="0"/>
              <w:bottom w:val="single" w:color="auto" w:sz="2" w:space="0"/>
              <w:right w:val="single" w:color="auto" w:sz="2" w:space="0"/>
            </w:tcBorders>
            <w:vAlign w:val="center"/>
          </w:tcPr>
          <w:p w14:paraId="35E11131">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采购代理机构</w:t>
            </w:r>
          </w:p>
        </w:tc>
        <w:tc>
          <w:tcPr>
            <w:tcW w:w="5844" w:type="dxa"/>
            <w:tcBorders>
              <w:top w:val="single" w:color="auto" w:sz="2" w:space="0"/>
              <w:left w:val="single" w:color="auto" w:sz="2" w:space="0"/>
              <w:bottom w:val="single" w:color="auto" w:sz="2" w:space="0"/>
              <w:right w:val="single" w:color="auto" w:sz="2" w:space="0"/>
            </w:tcBorders>
            <w:vAlign w:val="center"/>
          </w:tcPr>
          <w:p w14:paraId="165D5A4C">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14:paraId="3399DA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86AF1FC">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2.4</w:t>
            </w:r>
          </w:p>
        </w:tc>
        <w:tc>
          <w:tcPr>
            <w:tcW w:w="1721" w:type="dxa"/>
            <w:tcBorders>
              <w:top w:val="single" w:color="auto" w:sz="2" w:space="0"/>
              <w:left w:val="single" w:color="auto" w:sz="2" w:space="0"/>
              <w:bottom w:val="single" w:color="auto" w:sz="2" w:space="0"/>
              <w:right w:val="single" w:color="auto" w:sz="2" w:space="0"/>
            </w:tcBorders>
            <w:vAlign w:val="center"/>
          </w:tcPr>
          <w:p w14:paraId="29D2090B">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监督管理部门</w:t>
            </w:r>
          </w:p>
        </w:tc>
        <w:tc>
          <w:tcPr>
            <w:tcW w:w="5844" w:type="dxa"/>
            <w:tcBorders>
              <w:top w:val="single" w:color="auto" w:sz="2" w:space="0"/>
              <w:left w:val="single" w:color="auto" w:sz="2" w:space="0"/>
              <w:bottom w:val="single" w:color="auto" w:sz="2" w:space="0"/>
              <w:right w:val="single" w:color="auto" w:sz="2" w:space="0"/>
            </w:tcBorders>
            <w:vAlign w:val="center"/>
          </w:tcPr>
          <w:p w14:paraId="79B1C32F">
            <w:pPr>
              <w:pStyle w:val="36"/>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湖北省</w:t>
            </w:r>
            <w:r>
              <w:rPr>
                <w:rFonts w:hint="eastAsia"/>
                <w:color w:val="000000" w:themeColor="text1"/>
                <w:lang w:eastAsia="zh-CN"/>
                <w14:textFill>
                  <w14:solidFill>
                    <w14:schemeClr w14:val="tx1"/>
                  </w14:solidFill>
                </w14:textFill>
              </w:rPr>
              <w:t>公安</w:t>
            </w:r>
            <w:r>
              <w:rPr>
                <w:rFonts w:hint="eastAsia"/>
                <w:color w:val="000000" w:themeColor="text1"/>
                <w14:textFill>
                  <w14:solidFill>
                    <w14:schemeClr w14:val="tx1"/>
                  </w14:solidFill>
                </w14:textFill>
              </w:rPr>
              <w:t>厅</w:t>
            </w:r>
            <w:r>
              <w:rPr>
                <w:rFonts w:hint="eastAsia"/>
                <w:color w:val="000000" w:themeColor="text1"/>
                <w:lang w:eastAsia="zh-CN"/>
                <w14:textFill>
                  <w14:solidFill>
                    <w14:schemeClr w14:val="tx1"/>
                  </w14:solidFill>
                </w14:textFill>
              </w:rPr>
              <w:t>纪检监察部门</w:t>
            </w:r>
          </w:p>
        </w:tc>
      </w:tr>
      <w:tr w14:paraId="7A2697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056FD4E">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c>
          <w:tcPr>
            <w:tcW w:w="1721" w:type="dxa"/>
            <w:tcBorders>
              <w:top w:val="single" w:color="auto" w:sz="2" w:space="0"/>
              <w:left w:val="single" w:color="auto" w:sz="2" w:space="0"/>
              <w:bottom w:val="single" w:color="auto" w:sz="2" w:space="0"/>
              <w:right w:val="single" w:color="auto" w:sz="2" w:space="0"/>
            </w:tcBorders>
            <w:vAlign w:val="center"/>
          </w:tcPr>
          <w:p w14:paraId="14405F52">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5844" w:type="dxa"/>
            <w:tcBorders>
              <w:top w:val="single" w:color="auto" w:sz="2" w:space="0"/>
              <w:left w:val="single" w:color="auto" w:sz="2" w:space="0"/>
              <w:bottom w:val="single" w:color="auto" w:sz="2" w:space="0"/>
              <w:right w:val="single" w:color="auto" w:sz="2" w:space="0"/>
            </w:tcBorders>
            <w:vAlign w:val="center"/>
          </w:tcPr>
          <w:p w14:paraId="0495994B">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2025年厅机关采购废品回收公司</w:t>
            </w:r>
          </w:p>
        </w:tc>
      </w:tr>
      <w:tr w14:paraId="3BDF58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5829DBF">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2.6</w:t>
            </w:r>
          </w:p>
        </w:tc>
        <w:tc>
          <w:tcPr>
            <w:tcW w:w="1721" w:type="dxa"/>
            <w:tcBorders>
              <w:top w:val="single" w:color="auto" w:sz="2" w:space="0"/>
              <w:left w:val="single" w:color="auto" w:sz="2" w:space="0"/>
              <w:bottom w:val="single" w:color="auto" w:sz="2" w:space="0"/>
              <w:right w:val="single" w:color="auto" w:sz="2" w:space="0"/>
            </w:tcBorders>
            <w:vAlign w:val="center"/>
          </w:tcPr>
          <w:p w14:paraId="6EEA80BA">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项目地点</w:t>
            </w:r>
          </w:p>
        </w:tc>
        <w:tc>
          <w:tcPr>
            <w:tcW w:w="5844" w:type="dxa"/>
            <w:tcBorders>
              <w:top w:val="single" w:color="auto" w:sz="2" w:space="0"/>
              <w:left w:val="single" w:color="auto" w:sz="2" w:space="0"/>
              <w:bottom w:val="single" w:color="auto" w:sz="2" w:space="0"/>
              <w:right w:val="single" w:color="auto" w:sz="2" w:space="0"/>
            </w:tcBorders>
            <w:vAlign w:val="center"/>
          </w:tcPr>
          <w:p w14:paraId="35593F54">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湖北省武汉市</w:t>
            </w:r>
            <w:r>
              <w:rPr>
                <w:rFonts w:hint="eastAsia"/>
                <w:color w:val="000000" w:themeColor="text1"/>
                <w:lang w:eastAsia="zh-CN"/>
                <w14:textFill>
                  <w14:solidFill>
                    <w14:schemeClr w14:val="tx1"/>
                  </w14:solidFill>
                </w14:textFill>
              </w:rPr>
              <w:t>洪山</w:t>
            </w:r>
            <w:r>
              <w:rPr>
                <w:rFonts w:hint="eastAsia"/>
                <w:color w:val="000000" w:themeColor="text1"/>
                <w14:textFill>
                  <w14:solidFill>
                    <w14:schemeClr w14:val="tx1"/>
                  </w14:solidFill>
                </w14:textFill>
              </w:rPr>
              <w:t>区雄楚大街181号</w:t>
            </w:r>
          </w:p>
        </w:tc>
      </w:tr>
      <w:tr w14:paraId="5A4DA2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25C926C">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2.7</w:t>
            </w:r>
          </w:p>
        </w:tc>
        <w:tc>
          <w:tcPr>
            <w:tcW w:w="1721" w:type="dxa"/>
            <w:tcBorders>
              <w:top w:val="single" w:color="auto" w:sz="2" w:space="0"/>
              <w:left w:val="single" w:color="auto" w:sz="2" w:space="0"/>
              <w:bottom w:val="single" w:color="auto" w:sz="2" w:space="0"/>
              <w:right w:val="single" w:color="auto" w:sz="2" w:space="0"/>
            </w:tcBorders>
            <w:vAlign w:val="center"/>
          </w:tcPr>
          <w:p w14:paraId="3469F674">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项目内容</w:t>
            </w:r>
          </w:p>
        </w:tc>
        <w:tc>
          <w:tcPr>
            <w:tcW w:w="5844" w:type="dxa"/>
            <w:tcBorders>
              <w:top w:val="single" w:color="auto" w:sz="2" w:space="0"/>
              <w:left w:val="single" w:color="auto" w:sz="2" w:space="0"/>
              <w:bottom w:val="single" w:color="auto" w:sz="2" w:space="0"/>
              <w:right w:val="single" w:color="auto" w:sz="2" w:space="0"/>
            </w:tcBorders>
            <w:vAlign w:val="center"/>
          </w:tcPr>
          <w:p w14:paraId="602082FA">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废品回收</w:t>
            </w:r>
          </w:p>
        </w:tc>
      </w:tr>
      <w:tr w14:paraId="5078E0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F623DCF">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3.1</w:t>
            </w:r>
          </w:p>
        </w:tc>
        <w:tc>
          <w:tcPr>
            <w:tcW w:w="1721" w:type="dxa"/>
            <w:tcBorders>
              <w:top w:val="single" w:color="auto" w:sz="2" w:space="0"/>
              <w:left w:val="single" w:color="auto" w:sz="2" w:space="0"/>
              <w:bottom w:val="single" w:color="auto" w:sz="2" w:space="0"/>
              <w:right w:val="single" w:color="auto" w:sz="2" w:space="0"/>
            </w:tcBorders>
            <w:vAlign w:val="center"/>
          </w:tcPr>
          <w:p w14:paraId="26EA23B0">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资金来源</w:t>
            </w:r>
          </w:p>
        </w:tc>
        <w:tc>
          <w:tcPr>
            <w:tcW w:w="5844" w:type="dxa"/>
            <w:tcBorders>
              <w:top w:val="single" w:color="auto" w:sz="2" w:space="0"/>
              <w:left w:val="single" w:color="auto" w:sz="2" w:space="0"/>
              <w:bottom w:val="single" w:color="auto" w:sz="2" w:space="0"/>
              <w:right w:val="single" w:color="auto" w:sz="2" w:space="0"/>
            </w:tcBorders>
            <w:vAlign w:val="center"/>
          </w:tcPr>
          <w:p w14:paraId="7F67E994">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财政性资金：</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398</w:t>
            </w:r>
            <w:r>
              <w:rPr>
                <w:rFonts w:hint="eastAsia"/>
                <w:color w:val="000000" w:themeColor="text1"/>
                <w14:textFill>
                  <w14:solidFill>
                    <w14:schemeClr w14:val="tx1"/>
                  </w14:solidFill>
                </w14:textFill>
              </w:rPr>
              <w:t>万元</w:t>
            </w:r>
          </w:p>
        </w:tc>
      </w:tr>
      <w:tr w14:paraId="33E98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844CEC4">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w:t>
            </w:r>
          </w:p>
        </w:tc>
        <w:tc>
          <w:tcPr>
            <w:tcW w:w="1721" w:type="dxa"/>
            <w:tcBorders>
              <w:top w:val="single" w:color="auto" w:sz="2" w:space="0"/>
              <w:left w:val="single" w:color="auto" w:sz="2" w:space="0"/>
              <w:bottom w:val="single" w:color="auto" w:sz="2" w:space="0"/>
              <w:right w:val="single" w:color="auto" w:sz="2" w:space="0"/>
            </w:tcBorders>
            <w:vAlign w:val="center"/>
          </w:tcPr>
          <w:p w14:paraId="12BD13C4">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供应商资格要求</w:t>
            </w:r>
          </w:p>
        </w:tc>
        <w:tc>
          <w:tcPr>
            <w:tcW w:w="5844" w:type="dxa"/>
            <w:tcBorders>
              <w:top w:val="single" w:color="auto" w:sz="2" w:space="0"/>
              <w:left w:val="single" w:color="auto" w:sz="2" w:space="0"/>
              <w:bottom w:val="single" w:color="auto" w:sz="2" w:space="0"/>
              <w:right w:val="single" w:color="auto" w:sz="2" w:space="0"/>
            </w:tcBorders>
            <w:vAlign w:val="center"/>
          </w:tcPr>
          <w:p w14:paraId="7AAC0284">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详见第一章“询价邀请”第二项“供应商资格要求”。</w:t>
            </w:r>
          </w:p>
        </w:tc>
      </w:tr>
      <w:tr w14:paraId="4A520F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177DB97">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w:t>
            </w:r>
          </w:p>
        </w:tc>
        <w:tc>
          <w:tcPr>
            <w:tcW w:w="1721" w:type="dxa"/>
            <w:tcBorders>
              <w:top w:val="single" w:color="auto" w:sz="2" w:space="0"/>
              <w:left w:val="single" w:color="auto" w:sz="2" w:space="0"/>
              <w:bottom w:val="single" w:color="auto" w:sz="2" w:space="0"/>
              <w:right w:val="single" w:color="auto" w:sz="2" w:space="0"/>
            </w:tcBorders>
            <w:vAlign w:val="center"/>
          </w:tcPr>
          <w:p w14:paraId="0E3003EE">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是否接受联合体</w:t>
            </w:r>
          </w:p>
        </w:tc>
        <w:tc>
          <w:tcPr>
            <w:tcW w:w="5844" w:type="dxa"/>
            <w:tcBorders>
              <w:top w:val="single" w:color="auto" w:sz="2" w:space="0"/>
              <w:left w:val="single" w:color="auto" w:sz="2" w:space="0"/>
              <w:bottom w:val="single" w:color="auto" w:sz="2" w:space="0"/>
              <w:right w:val="single" w:color="auto" w:sz="2" w:space="0"/>
            </w:tcBorders>
            <w:vAlign w:val="center"/>
          </w:tcPr>
          <w:p w14:paraId="63136D4B">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sym w:font="Wingdings" w:char="F0FE"/>
            </w:r>
            <w:r>
              <w:rPr>
                <w:rFonts w:hint="eastAsia"/>
                <w:color w:val="000000" w:themeColor="text1"/>
                <w14:textFill>
                  <w14:solidFill>
                    <w14:schemeClr w14:val="tx1"/>
                  </w14:solidFill>
                </w14:textFill>
              </w:rPr>
              <w:t>不接受</w:t>
            </w:r>
          </w:p>
          <w:p w14:paraId="7B54BA0C">
            <w:pPr>
              <w:pStyle w:val="36"/>
              <w:rPr>
                <w:rFonts w:hint="eastAsia"/>
                <w:color w:val="000000" w:themeColor="text1"/>
                <w14:textFill>
                  <w14:solidFill>
                    <w14:schemeClr w14:val="tx1"/>
                  </w14:solidFill>
                </w14:textFill>
              </w:rPr>
            </w:pPr>
            <w:r>
              <w:rPr>
                <w:color w:val="000000" w:themeColor="text1"/>
                <w14:textFill>
                  <w14:solidFill>
                    <w14:schemeClr w14:val="tx1"/>
                  </w14:solidFill>
                </w14:textFill>
              </w:rPr>
              <w:sym w:font="Wingdings" w:char="F0A8"/>
            </w:r>
            <w:r>
              <w:rPr>
                <w:rFonts w:hint="eastAsia"/>
                <w:color w:val="000000" w:themeColor="text1"/>
                <w14:textFill>
                  <w14:solidFill>
                    <w14:schemeClr w14:val="tx1"/>
                  </w14:solidFill>
                </w14:textFill>
              </w:rPr>
              <w:t>接受，应满足下列要求：</w:t>
            </w:r>
          </w:p>
          <w:p w14:paraId="7C725C76">
            <w:pPr>
              <w:pStyle w:val="36"/>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应当向采购人提交联合协议，载明联合体各方承担的工作和义务。联合体各方应当共同与采购人签订采购合同，就采购合同约定的事项对采购人承担连带责任。联合体中有同类资质的供应商按照联合体分工承担相同工作的，应当按照资质等级较低的供应商确定资质等级。</w:t>
            </w:r>
          </w:p>
        </w:tc>
      </w:tr>
      <w:tr w14:paraId="1DCD07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93066F1">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w:t>
            </w:r>
          </w:p>
        </w:tc>
        <w:tc>
          <w:tcPr>
            <w:tcW w:w="1721" w:type="dxa"/>
            <w:tcBorders>
              <w:top w:val="single" w:color="auto" w:sz="2" w:space="0"/>
              <w:left w:val="single" w:color="auto" w:sz="2" w:space="0"/>
              <w:bottom w:val="single" w:color="auto" w:sz="2" w:space="0"/>
              <w:right w:val="single" w:color="auto" w:sz="2" w:space="0"/>
            </w:tcBorders>
            <w:vAlign w:val="center"/>
          </w:tcPr>
          <w:p w14:paraId="60EA187F">
            <w:pPr>
              <w:pStyle w:val="36"/>
              <w:rPr>
                <w:rFonts w:hint="eastAsia"/>
                <w:color w:val="000000" w:themeColor="text1"/>
                <w14:textFill>
                  <w14:solidFill>
                    <w14:schemeClr w14:val="tx1"/>
                  </w14:solidFill>
                </w14:textFill>
              </w:rPr>
            </w:pPr>
            <w:bookmarkStart w:id="55" w:name="_Hlk143529175"/>
            <w:r>
              <w:rPr>
                <w:rFonts w:hint="eastAsia"/>
                <w:color w:val="000000" w:themeColor="text1"/>
                <w14:textFill>
                  <w14:solidFill>
                    <w14:schemeClr w14:val="tx1"/>
                  </w14:solidFill>
                </w14:textFill>
              </w:rPr>
              <w:t>现场考察和答疑会</w:t>
            </w:r>
            <w:bookmarkEnd w:id="55"/>
          </w:p>
        </w:tc>
        <w:tc>
          <w:tcPr>
            <w:tcW w:w="5844" w:type="dxa"/>
            <w:tcBorders>
              <w:top w:val="single" w:color="auto" w:sz="2" w:space="0"/>
              <w:left w:val="single" w:color="auto" w:sz="2" w:space="0"/>
              <w:bottom w:val="single" w:color="auto" w:sz="2" w:space="0"/>
              <w:right w:val="single" w:color="auto" w:sz="2" w:space="0"/>
            </w:tcBorders>
            <w:vAlign w:val="center"/>
          </w:tcPr>
          <w:p w14:paraId="0FBA9E06">
            <w:pPr>
              <w:pStyle w:val="36"/>
              <w:rPr>
                <w:rFonts w:hint="eastAsia"/>
                <w:color w:val="000000" w:themeColor="text1"/>
                <w14:textFill>
                  <w14:solidFill>
                    <w14:schemeClr w14:val="tx1"/>
                  </w14:solidFill>
                </w14:textFill>
              </w:rPr>
            </w:pPr>
            <w:r>
              <w:rPr>
                <w:color w:val="000000" w:themeColor="text1"/>
                <w14:textFill>
                  <w14:solidFill>
                    <w14:schemeClr w14:val="tx1"/>
                  </w14:solidFill>
                </w14:textFill>
              </w:rPr>
              <w:sym w:font="Wingdings" w:char="F0A8"/>
            </w:r>
            <w:r>
              <w:rPr>
                <w:rFonts w:hint="eastAsia"/>
                <w:color w:val="000000" w:themeColor="text1"/>
                <w14:textFill>
                  <w14:solidFill>
                    <w14:schemeClr w14:val="tx1"/>
                  </w14:solidFill>
                </w14:textFill>
              </w:rPr>
              <w:t>不组织，供应商自行前往</w:t>
            </w:r>
          </w:p>
          <w:p w14:paraId="054D1683">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sym w:font="Wingdings" w:char="F0FE"/>
            </w:r>
            <w:r>
              <w:rPr>
                <w:rFonts w:hint="eastAsia"/>
                <w:color w:val="000000" w:themeColor="text1"/>
                <w14:textFill>
                  <w14:solidFill>
                    <w14:schemeClr w14:val="tx1"/>
                  </w14:solidFill>
                </w14:textFill>
              </w:rPr>
              <w:t>组织</w:t>
            </w:r>
          </w:p>
          <w:p w14:paraId="79655A41">
            <w:pPr>
              <w:adjustRightInd w:val="0"/>
              <w:snapToGrid w:val="0"/>
              <w:rPr>
                <w:rFonts w:hint="default" w:eastAsia="宋体"/>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时间：</w:t>
            </w:r>
            <w:r>
              <w:rPr>
                <w:rFonts w:hint="eastAsia"/>
                <w:b/>
                <w:color w:val="000000" w:themeColor="text1"/>
                <w:lang w:val="en-US" w:eastAsia="zh-CN"/>
                <w14:textFill>
                  <w14:solidFill>
                    <w14:schemeClr w14:val="tx1"/>
                  </w14:solidFill>
                </w14:textFill>
              </w:rPr>
              <w:t>12</w:t>
            </w:r>
            <w:r>
              <w:rPr>
                <w:rFonts w:hint="eastAsia"/>
                <w:b/>
                <w:color w:val="000000" w:themeColor="text1"/>
                <w14:textFill>
                  <w14:solidFill>
                    <w14:schemeClr w14:val="tx1"/>
                  </w14:solidFill>
                </w14:textFill>
              </w:rPr>
              <w:t>月21日上午9：00- 11：00，投标意向单位可与项目需求单位联系，现场查看废品处置情况。联系人：</w:t>
            </w:r>
            <w:r>
              <w:rPr>
                <w:rFonts w:hint="eastAsia"/>
                <w:b/>
                <w:color w:val="000000" w:themeColor="text1"/>
                <w:lang w:eastAsia="zh-CN"/>
                <w14:textFill>
                  <w14:solidFill>
                    <w14:schemeClr w14:val="tx1"/>
                  </w14:solidFill>
                </w14:textFill>
              </w:rPr>
              <w:t>晏友元</w:t>
            </w:r>
            <w:r>
              <w:rPr>
                <w:rFonts w:hint="eastAsia"/>
                <w:b/>
                <w:color w:val="000000" w:themeColor="text1"/>
                <w14:textFill>
                  <w14:solidFill>
                    <w14:schemeClr w14:val="tx1"/>
                  </w14:solidFill>
                </w14:textFill>
              </w:rPr>
              <w:t xml:space="preserve">  电话：1997217</w:t>
            </w:r>
            <w:r>
              <w:rPr>
                <w:rFonts w:hint="eastAsia"/>
                <w:b/>
                <w:color w:val="000000" w:themeColor="text1"/>
                <w:lang w:val="en-US" w:eastAsia="zh-CN"/>
                <w14:textFill>
                  <w14:solidFill>
                    <w14:schemeClr w14:val="tx1"/>
                  </w14:solidFill>
                </w14:textFill>
              </w:rPr>
              <w:t>0890</w:t>
            </w:r>
          </w:p>
          <w:p w14:paraId="4044786F">
            <w:pPr>
              <w:pStyle w:val="36"/>
              <w:rPr>
                <w:rFonts w:hint="eastAsia"/>
                <w:color w:val="000000" w:themeColor="text1"/>
                <w14:textFill>
                  <w14:solidFill>
                    <w14:schemeClr w14:val="tx1"/>
                  </w14:solidFill>
                </w14:textFill>
              </w:rPr>
            </w:pPr>
            <w:r>
              <w:rPr>
                <w:rFonts w:hint="eastAsia"/>
                <w:b/>
                <w:color w:val="000000" w:themeColor="text1"/>
                <w14:textFill>
                  <w14:solidFill>
                    <w14:schemeClr w14:val="tx1"/>
                  </w14:solidFill>
                </w14:textFill>
              </w:rPr>
              <w:t>地点：湖北省武汉市武昌区傅家坡一路33号湖北省公安厅西院。</w:t>
            </w:r>
          </w:p>
        </w:tc>
      </w:tr>
      <w:tr w14:paraId="321EAB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DB3F623">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1721" w:type="dxa"/>
            <w:tcBorders>
              <w:top w:val="single" w:color="auto" w:sz="2" w:space="0"/>
              <w:left w:val="single" w:color="auto" w:sz="2" w:space="0"/>
              <w:bottom w:val="single" w:color="auto" w:sz="2" w:space="0"/>
              <w:right w:val="single" w:color="auto" w:sz="2" w:space="0"/>
            </w:tcBorders>
            <w:vAlign w:val="center"/>
          </w:tcPr>
          <w:p w14:paraId="5BF68DC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合同分包</w:t>
            </w:r>
          </w:p>
        </w:tc>
        <w:tc>
          <w:tcPr>
            <w:tcW w:w="5844" w:type="dxa"/>
            <w:tcBorders>
              <w:top w:val="single" w:color="auto" w:sz="2" w:space="0"/>
              <w:left w:val="single" w:color="auto" w:sz="2" w:space="0"/>
              <w:bottom w:val="single" w:color="auto" w:sz="2" w:space="0"/>
              <w:right w:val="single" w:color="auto" w:sz="2" w:space="0"/>
            </w:tcBorders>
            <w:vAlign w:val="center"/>
          </w:tcPr>
          <w:p w14:paraId="1CAA0F2B">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sym w:font="Wingdings" w:char="F0FE"/>
            </w:r>
            <w:r>
              <w:rPr>
                <w:rFonts w:hint="eastAsia"/>
                <w:color w:val="000000" w:themeColor="text1"/>
                <w14:textFill>
                  <w14:solidFill>
                    <w14:schemeClr w14:val="tx1"/>
                  </w14:solidFill>
                </w14:textFill>
              </w:rPr>
              <w:t>不允许</w:t>
            </w:r>
          </w:p>
          <w:p w14:paraId="4314B279">
            <w:pPr>
              <w:pStyle w:val="36"/>
              <w:rPr>
                <w:rFonts w:hint="eastAsia"/>
                <w:color w:val="000000" w:themeColor="text1"/>
                <w14:textFill>
                  <w14:solidFill>
                    <w14:schemeClr w14:val="tx1"/>
                  </w14:solidFill>
                </w14:textFill>
              </w:rPr>
            </w:pPr>
            <w:r>
              <w:rPr>
                <w:color w:val="000000" w:themeColor="text1"/>
                <w14:textFill>
                  <w14:solidFill>
                    <w14:schemeClr w14:val="tx1"/>
                  </w14:solidFill>
                </w14:textFill>
              </w:rPr>
              <w:sym w:font="Wingdings" w:char="F0A8"/>
            </w:r>
            <w:r>
              <w:rPr>
                <w:rFonts w:hint="eastAsia"/>
                <w:color w:val="000000" w:themeColor="text1"/>
                <w14:textFill>
                  <w14:solidFill>
                    <w14:schemeClr w14:val="tx1"/>
                  </w14:solidFill>
                </w14:textFill>
              </w:rPr>
              <w:t>允许，分包内容要求：</w:t>
            </w:r>
          </w:p>
          <w:p w14:paraId="0C0F9B3C">
            <w:pPr>
              <w:pStyle w:val="36"/>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仅允许对本项目的非主体、非关键性工作进行分包。</w:t>
            </w:r>
          </w:p>
          <w:p w14:paraId="4DC30704">
            <w:pPr>
              <w:pStyle w:val="36"/>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分包金额要求：。</w:t>
            </w:r>
          </w:p>
          <w:p w14:paraId="4DF10376">
            <w:pPr>
              <w:pStyle w:val="36"/>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分包人资质要求：。</w:t>
            </w:r>
          </w:p>
        </w:tc>
      </w:tr>
      <w:tr w14:paraId="65C07C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DB91F37">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11.5</w:t>
            </w:r>
          </w:p>
        </w:tc>
        <w:tc>
          <w:tcPr>
            <w:tcW w:w="1721" w:type="dxa"/>
            <w:tcBorders>
              <w:top w:val="single" w:color="auto" w:sz="2" w:space="0"/>
              <w:left w:val="single" w:color="auto" w:sz="2" w:space="0"/>
              <w:bottom w:val="single" w:color="auto" w:sz="2" w:space="0"/>
              <w:right w:val="single" w:color="auto" w:sz="2" w:space="0"/>
            </w:tcBorders>
            <w:vAlign w:val="center"/>
          </w:tcPr>
          <w:p w14:paraId="21EF690F">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电子交易系统咨询</w:t>
            </w:r>
          </w:p>
        </w:tc>
        <w:tc>
          <w:tcPr>
            <w:tcW w:w="5844" w:type="dxa"/>
            <w:tcBorders>
              <w:top w:val="single" w:color="auto" w:sz="2" w:space="0"/>
              <w:left w:val="single" w:color="auto" w:sz="2" w:space="0"/>
              <w:bottom w:val="single" w:color="auto" w:sz="2" w:space="0"/>
              <w:right w:val="single" w:color="auto" w:sz="2" w:space="0"/>
            </w:tcBorders>
            <w:vAlign w:val="center"/>
          </w:tcPr>
          <w:p w14:paraId="789E2363">
            <w:pPr>
              <w:pStyle w:val="36"/>
              <w:rPr>
                <w:rFonts w:hint="eastAsia"/>
                <w:color w:val="000000" w:themeColor="text1"/>
                <w14:textFill>
                  <w14:solidFill>
                    <w14:schemeClr w14:val="tx1"/>
                  </w14:solidFill>
                </w14:textFill>
              </w:rPr>
            </w:pPr>
            <w:r>
              <w:rPr>
                <w:rFonts w:hint="eastAsia"/>
                <w:color w:val="000000" w:themeColor="text1"/>
                <w:szCs w:val="24"/>
                <w14:textFill>
                  <w14:solidFill>
                    <w14:schemeClr w14:val="tx1"/>
                  </w14:solidFill>
                </w14:textFill>
              </w:rPr>
              <w:t>如有问题，应当在提交响应文件截止时间</w:t>
            </w:r>
            <w:r>
              <w:rPr>
                <w:rFonts w:hint="eastAsia"/>
                <w:b/>
                <w:bCs/>
                <w:color w:val="000000" w:themeColor="text1"/>
                <w:szCs w:val="24"/>
                <w14:textFill>
                  <w14:solidFill>
                    <w14:schemeClr w14:val="tx1"/>
                  </w14:solidFill>
                </w14:textFill>
              </w:rPr>
              <w:t>24小时前</w:t>
            </w:r>
            <w:r>
              <w:rPr>
                <w:rFonts w:hint="eastAsia"/>
                <w:color w:val="000000" w:themeColor="text1"/>
                <w:szCs w:val="24"/>
                <w14:textFill>
                  <w14:solidFill>
                    <w14:schemeClr w14:val="tx1"/>
                  </w14:solidFill>
                </w14:textFill>
              </w:rPr>
              <w:t>咨询供应商客户端</w:t>
            </w:r>
            <w:r>
              <w:rPr>
                <w:rFonts w:hint="eastAsia"/>
                <w:color w:val="000000" w:themeColor="text1"/>
                <w14:textFill>
                  <w14:solidFill>
                    <w14:schemeClr w14:val="tx1"/>
                  </w14:solidFill>
                </w14:textFill>
              </w:rPr>
              <w:t>或政府采购交易系统。</w:t>
            </w:r>
          </w:p>
        </w:tc>
      </w:tr>
      <w:tr w14:paraId="1A46A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487984E">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11.6</w:t>
            </w:r>
          </w:p>
        </w:tc>
        <w:tc>
          <w:tcPr>
            <w:tcW w:w="1721" w:type="dxa"/>
            <w:tcBorders>
              <w:top w:val="single" w:color="auto" w:sz="2" w:space="0"/>
              <w:left w:val="single" w:color="auto" w:sz="2" w:space="0"/>
              <w:bottom w:val="single" w:color="auto" w:sz="2" w:space="0"/>
              <w:right w:val="single" w:color="auto" w:sz="2" w:space="0"/>
            </w:tcBorders>
            <w:vAlign w:val="center"/>
          </w:tcPr>
          <w:p w14:paraId="00EAAA21">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政府采购交易系统联系方式</w:t>
            </w:r>
          </w:p>
        </w:tc>
        <w:tc>
          <w:tcPr>
            <w:tcW w:w="5844" w:type="dxa"/>
            <w:tcBorders>
              <w:top w:val="single" w:color="auto" w:sz="2" w:space="0"/>
              <w:left w:val="single" w:color="auto" w:sz="2" w:space="0"/>
              <w:bottom w:val="single" w:color="auto" w:sz="2" w:space="0"/>
              <w:right w:val="single" w:color="auto" w:sz="2" w:space="0"/>
            </w:tcBorders>
            <w:vAlign w:val="center"/>
          </w:tcPr>
          <w:p w14:paraId="458D538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联系人：</w:t>
            </w:r>
            <w:r>
              <w:rPr>
                <w:rFonts w:hint="eastAsia"/>
                <w:color w:val="000000" w:themeColor="text1"/>
                <w:lang w:eastAsia="zh-CN"/>
                <w14:textFill>
                  <w14:solidFill>
                    <w14:schemeClr w14:val="tx1"/>
                  </w14:solidFill>
                </w14:textFill>
              </w:rPr>
              <w:t>晏</w:t>
            </w:r>
            <w:r>
              <w:rPr>
                <w:rFonts w:hint="eastAsia"/>
                <w:color w:val="000000" w:themeColor="text1"/>
                <w14:textFill>
                  <w14:solidFill>
                    <w14:schemeClr w14:val="tx1"/>
                  </w14:solidFill>
                </w14:textFill>
              </w:rPr>
              <w:t>警官。</w:t>
            </w:r>
          </w:p>
          <w:p w14:paraId="59CA744E">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联系电话：027-6712</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8</w:t>
            </w:r>
            <w:r>
              <w:rPr>
                <w:rFonts w:hint="eastAsia"/>
                <w:color w:val="000000" w:themeColor="text1"/>
                <w:lang w:val="en-US" w:eastAsia="zh-CN"/>
                <w14:textFill>
                  <w14:solidFill>
                    <w14:schemeClr w14:val="tx1"/>
                  </w14:solidFill>
                </w14:textFill>
              </w:rPr>
              <w:t>44</w:t>
            </w:r>
            <w:r>
              <w:rPr>
                <w:rFonts w:hint="eastAsia"/>
                <w:color w:val="000000" w:themeColor="text1"/>
                <w14:textFill>
                  <w14:solidFill>
                    <w14:schemeClr w14:val="tx1"/>
                  </w14:solidFill>
                </w14:textFill>
              </w:rPr>
              <w:t>。</w:t>
            </w:r>
          </w:p>
          <w:p w14:paraId="46DCA8DB">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其他联系方式：/。</w:t>
            </w:r>
          </w:p>
        </w:tc>
      </w:tr>
      <w:tr w14:paraId="3DF17B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4BC28F9">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13.1</w:t>
            </w:r>
          </w:p>
        </w:tc>
        <w:tc>
          <w:tcPr>
            <w:tcW w:w="1721" w:type="dxa"/>
            <w:tcBorders>
              <w:top w:val="single" w:color="auto" w:sz="2" w:space="0"/>
              <w:left w:val="single" w:color="auto" w:sz="2" w:space="0"/>
              <w:bottom w:val="single" w:color="auto" w:sz="2" w:space="0"/>
              <w:right w:val="single" w:color="auto" w:sz="2" w:space="0"/>
            </w:tcBorders>
            <w:vAlign w:val="center"/>
          </w:tcPr>
          <w:p w14:paraId="617C8C15">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提出询问方式</w:t>
            </w:r>
          </w:p>
        </w:tc>
        <w:tc>
          <w:tcPr>
            <w:tcW w:w="5844" w:type="dxa"/>
            <w:tcBorders>
              <w:top w:val="single" w:color="auto" w:sz="2" w:space="0"/>
              <w:left w:val="single" w:color="auto" w:sz="2" w:space="0"/>
              <w:bottom w:val="single" w:color="auto" w:sz="2" w:space="0"/>
              <w:right w:val="single" w:color="auto" w:sz="2" w:space="0"/>
            </w:tcBorders>
            <w:vAlign w:val="center"/>
          </w:tcPr>
          <w:p w14:paraId="0216E13E">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提出询问方式：</w:t>
            </w:r>
          </w:p>
          <w:p w14:paraId="42CBB24F">
            <w:pPr>
              <w:pStyle w:val="36"/>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在供应商客户端中按照格式填写询问函，并在生成询问函后加盖电子印章提交。</w:t>
            </w:r>
          </w:p>
          <w:p w14:paraId="1B844FAE">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其他询问方式：。</w:t>
            </w:r>
          </w:p>
        </w:tc>
      </w:tr>
      <w:tr w14:paraId="0E293F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41E0360">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15.6</w:t>
            </w:r>
          </w:p>
        </w:tc>
        <w:tc>
          <w:tcPr>
            <w:tcW w:w="1721" w:type="dxa"/>
            <w:tcBorders>
              <w:top w:val="single" w:color="auto" w:sz="2" w:space="0"/>
              <w:left w:val="single" w:color="auto" w:sz="2" w:space="0"/>
              <w:bottom w:val="single" w:color="auto" w:sz="2" w:space="0"/>
              <w:right w:val="single" w:color="auto" w:sz="2" w:space="0"/>
            </w:tcBorders>
            <w:vAlign w:val="center"/>
          </w:tcPr>
          <w:p w14:paraId="3E745F54">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最高限价</w:t>
            </w:r>
          </w:p>
        </w:tc>
        <w:tc>
          <w:tcPr>
            <w:tcW w:w="5844" w:type="dxa"/>
            <w:tcBorders>
              <w:top w:val="single" w:color="auto" w:sz="2" w:space="0"/>
              <w:left w:val="single" w:color="auto" w:sz="2" w:space="0"/>
              <w:bottom w:val="single" w:color="auto" w:sz="2" w:space="0"/>
              <w:right w:val="single" w:color="auto" w:sz="2" w:space="0"/>
            </w:tcBorders>
            <w:vAlign w:val="center"/>
          </w:tcPr>
          <w:p w14:paraId="1179F143">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详见第一章“询价邀请”。</w:t>
            </w:r>
          </w:p>
        </w:tc>
      </w:tr>
      <w:tr w14:paraId="31A3C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F703962">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16.1</w:t>
            </w:r>
          </w:p>
        </w:tc>
        <w:tc>
          <w:tcPr>
            <w:tcW w:w="1721" w:type="dxa"/>
            <w:tcBorders>
              <w:top w:val="single" w:color="auto" w:sz="2" w:space="0"/>
              <w:left w:val="single" w:color="auto" w:sz="2" w:space="0"/>
              <w:bottom w:val="single" w:color="auto" w:sz="2" w:space="0"/>
              <w:right w:val="single" w:color="auto" w:sz="2" w:space="0"/>
            </w:tcBorders>
            <w:vAlign w:val="center"/>
          </w:tcPr>
          <w:p w14:paraId="6F564EB3">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响应文件有效期</w:t>
            </w:r>
          </w:p>
        </w:tc>
        <w:tc>
          <w:tcPr>
            <w:tcW w:w="5844" w:type="dxa"/>
            <w:tcBorders>
              <w:top w:val="single" w:color="auto" w:sz="2" w:space="0"/>
              <w:left w:val="single" w:color="auto" w:sz="2" w:space="0"/>
              <w:bottom w:val="single" w:color="auto" w:sz="2" w:space="0"/>
              <w:right w:val="single" w:color="auto" w:sz="2" w:space="0"/>
            </w:tcBorders>
            <w:vAlign w:val="center"/>
          </w:tcPr>
          <w:p w14:paraId="5D160AA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响应文件递交截止日期后</w:t>
            </w:r>
            <w:r>
              <w:rPr>
                <w:rFonts w:hint="eastAsia"/>
                <w:color w:val="000000" w:themeColor="text1"/>
                <w:u w:val="single"/>
                <w14:textFill>
                  <w14:solidFill>
                    <w14:schemeClr w14:val="tx1"/>
                  </w14:solidFill>
                </w14:textFill>
              </w:rPr>
              <w:t>90</w:t>
            </w:r>
            <w:r>
              <w:rPr>
                <w:rFonts w:hint="eastAsia"/>
                <w:color w:val="000000" w:themeColor="text1"/>
                <w14:textFill>
                  <w14:solidFill>
                    <w14:schemeClr w14:val="tx1"/>
                  </w14:solidFill>
                </w14:textFill>
              </w:rPr>
              <w:t>日历日。</w:t>
            </w:r>
          </w:p>
        </w:tc>
      </w:tr>
      <w:tr w14:paraId="75EA8A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27A97AD">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19.1</w:t>
            </w:r>
          </w:p>
        </w:tc>
        <w:tc>
          <w:tcPr>
            <w:tcW w:w="1721" w:type="dxa"/>
            <w:tcBorders>
              <w:top w:val="single" w:color="auto" w:sz="2" w:space="0"/>
              <w:left w:val="single" w:color="auto" w:sz="2" w:space="0"/>
              <w:bottom w:val="single" w:color="auto" w:sz="2" w:space="0"/>
              <w:right w:val="single" w:color="auto" w:sz="2" w:space="0"/>
            </w:tcBorders>
            <w:vAlign w:val="center"/>
          </w:tcPr>
          <w:p w14:paraId="6419B8EA">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响应文件递交截止时间</w:t>
            </w:r>
          </w:p>
        </w:tc>
        <w:tc>
          <w:tcPr>
            <w:tcW w:w="5844" w:type="dxa"/>
            <w:tcBorders>
              <w:top w:val="single" w:color="auto" w:sz="2" w:space="0"/>
              <w:left w:val="single" w:color="auto" w:sz="2" w:space="0"/>
              <w:bottom w:val="single" w:color="auto" w:sz="2" w:space="0"/>
              <w:right w:val="single" w:color="auto" w:sz="2" w:space="0"/>
            </w:tcBorders>
            <w:vAlign w:val="center"/>
          </w:tcPr>
          <w:p w14:paraId="49D7C69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详见第一章“询价邀请”。</w:t>
            </w:r>
          </w:p>
        </w:tc>
      </w:tr>
      <w:tr w14:paraId="47F02F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1BE6CC9">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19.2</w:t>
            </w:r>
          </w:p>
        </w:tc>
        <w:tc>
          <w:tcPr>
            <w:tcW w:w="1721" w:type="dxa"/>
            <w:tcBorders>
              <w:top w:val="single" w:color="auto" w:sz="2" w:space="0"/>
              <w:left w:val="single" w:color="auto" w:sz="2" w:space="0"/>
              <w:bottom w:val="single" w:color="auto" w:sz="2" w:space="0"/>
              <w:right w:val="single" w:color="auto" w:sz="2" w:space="0"/>
            </w:tcBorders>
            <w:vAlign w:val="center"/>
          </w:tcPr>
          <w:p w14:paraId="41603C0D">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递交响应文件地点</w:t>
            </w:r>
          </w:p>
        </w:tc>
        <w:tc>
          <w:tcPr>
            <w:tcW w:w="5844" w:type="dxa"/>
            <w:tcBorders>
              <w:top w:val="single" w:color="auto" w:sz="2" w:space="0"/>
              <w:left w:val="single" w:color="auto" w:sz="2" w:space="0"/>
              <w:bottom w:val="single" w:color="auto" w:sz="2" w:space="0"/>
              <w:right w:val="single" w:color="auto" w:sz="2" w:space="0"/>
            </w:tcBorders>
            <w:vAlign w:val="center"/>
          </w:tcPr>
          <w:p w14:paraId="23ECA12E">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详见第一章“询价邀请”。</w:t>
            </w:r>
          </w:p>
        </w:tc>
      </w:tr>
      <w:tr w14:paraId="370540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44C375C">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22.1</w:t>
            </w:r>
          </w:p>
        </w:tc>
        <w:tc>
          <w:tcPr>
            <w:tcW w:w="1721" w:type="dxa"/>
            <w:tcBorders>
              <w:top w:val="single" w:color="auto" w:sz="2" w:space="0"/>
              <w:left w:val="single" w:color="auto" w:sz="2" w:space="0"/>
              <w:bottom w:val="single" w:color="auto" w:sz="2" w:space="0"/>
              <w:right w:val="single" w:color="auto" w:sz="2" w:space="0"/>
            </w:tcBorders>
            <w:vAlign w:val="center"/>
          </w:tcPr>
          <w:p w14:paraId="5AF4BDBB">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实物样品</w:t>
            </w:r>
          </w:p>
        </w:tc>
        <w:tc>
          <w:tcPr>
            <w:tcW w:w="5844" w:type="dxa"/>
            <w:tcBorders>
              <w:top w:val="single" w:color="auto" w:sz="2" w:space="0"/>
              <w:left w:val="single" w:color="auto" w:sz="2" w:space="0"/>
              <w:bottom w:val="single" w:color="auto" w:sz="2" w:space="0"/>
              <w:right w:val="single" w:color="auto" w:sz="2" w:space="0"/>
            </w:tcBorders>
            <w:vAlign w:val="center"/>
          </w:tcPr>
          <w:p w14:paraId="7A1F8BB1">
            <w:pPr>
              <w:pStyle w:val="36"/>
              <w:rPr>
                <w:rFonts w:hint="eastAsia"/>
                <w:color w:val="000000" w:themeColor="text1"/>
                <w14:textFill>
                  <w14:solidFill>
                    <w14:schemeClr w14:val="tx1"/>
                  </w14:solidFill>
                </w14:textFill>
              </w:rPr>
            </w:pPr>
            <w:bookmarkStart w:id="56" w:name="OLE_LINK3"/>
            <w:r>
              <w:rPr>
                <w:rFonts w:hint="eastAsia"/>
                <w:color w:val="000000" w:themeColor="text1"/>
                <w14:textFill>
                  <w14:solidFill>
                    <w14:schemeClr w14:val="tx1"/>
                  </w14:solidFill>
                </w14:textFill>
              </w:rPr>
              <w:sym w:font="Wingdings" w:char="F0FE"/>
            </w:r>
            <w:bookmarkEnd w:id="56"/>
            <w:r>
              <w:rPr>
                <w:rFonts w:hint="eastAsia"/>
                <w:color w:val="000000" w:themeColor="text1"/>
                <w14:textFill>
                  <w14:solidFill>
                    <w14:schemeClr w14:val="tx1"/>
                  </w14:solidFill>
                </w14:textFill>
              </w:rPr>
              <w:t xml:space="preserve">不提供/提供 </w:t>
            </w:r>
          </w:p>
          <w:p w14:paraId="273F008F">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开启当天</w:t>
            </w:r>
            <w:r>
              <w:rPr>
                <w:rFonts w:hint="eastAsia"/>
                <w:color w:val="000000" w:themeColor="text1"/>
                <w:u w:val="single"/>
                <w14:textFill>
                  <w14:solidFill>
                    <w14:schemeClr w14:val="tx1"/>
                  </w14:solidFill>
                </w14:textFill>
              </w:rPr>
              <w:t>时  分</w:t>
            </w:r>
            <w:r>
              <w:rPr>
                <w:rFonts w:hint="eastAsia"/>
                <w:color w:val="000000" w:themeColor="text1"/>
                <w14:textFill>
                  <w14:solidFill>
                    <w14:schemeClr w14:val="tx1"/>
                  </w14:solidFill>
                </w14:textFill>
              </w:rPr>
              <w:t>至</w:t>
            </w:r>
            <w:r>
              <w:rPr>
                <w:rFonts w:hint="eastAsia"/>
                <w:color w:val="000000" w:themeColor="text1"/>
                <w:u w:val="single"/>
                <w14:textFill>
                  <w14:solidFill>
                    <w14:schemeClr w14:val="tx1"/>
                  </w14:solidFill>
                </w14:textFill>
              </w:rPr>
              <w:t>时  分</w:t>
            </w:r>
            <w:r>
              <w:rPr>
                <w:rFonts w:hint="eastAsia"/>
                <w:color w:val="000000" w:themeColor="text1"/>
                <w14:textFill>
                  <w14:solidFill>
                    <w14:schemeClr w14:val="tx1"/>
                  </w14:solidFill>
                </w14:textFill>
              </w:rPr>
              <w:t>，提供至（地点），逾期提供的样品将不予接受</w:t>
            </w:r>
          </w:p>
        </w:tc>
      </w:tr>
      <w:tr w14:paraId="2BC1BA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F7AAF3F">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23.1</w:t>
            </w:r>
          </w:p>
        </w:tc>
        <w:tc>
          <w:tcPr>
            <w:tcW w:w="1721" w:type="dxa"/>
            <w:tcBorders>
              <w:top w:val="single" w:color="auto" w:sz="2" w:space="0"/>
              <w:left w:val="single" w:color="auto" w:sz="2" w:space="0"/>
              <w:bottom w:val="single" w:color="auto" w:sz="2" w:space="0"/>
              <w:right w:val="single" w:color="auto" w:sz="2" w:space="0"/>
            </w:tcBorders>
            <w:vAlign w:val="center"/>
          </w:tcPr>
          <w:p w14:paraId="00A1DBA2">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项目演示</w:t>
            </w:r>
          </w:p>
        </w:tc>
        <w:tc>
          <w:tcPr>
            <w:tcW w:w="5844" w:type="dxa"/>
            <w:tcBorders>
              <w:top w:val="single" w:color="auto" w:sz="2" w:space="0"/>
              <w:left w:val="single" w:color="auto" w:sz="2" w:space="0"/>
              <w:bottom w:val="single" w:color="auto" w:sz="2" w:space="0"/>
              <w:right w:val="single" w:color="auto" w:sz="2" w:space="0"/>
            </w:tcBorders>
            <w:vAlign w:val="center"/>
          </w:tcPr>
          <w:p w14:paraId="5C737DDD">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sym w:font="Wingdings" w:char="F0FE"/>
            </w:r>
            <w:r>
              <w:rPr>
                <w:rFonts w:hint="eastAsia"/>
                <w:color w:val="000000" w:themeColor="text1"/>
                <w14:textFill>
                  <w14:solidFill>
                    <w14:schemeClr w14:val="tx1"/>
                  </w14:solidFill>
                </w14:textFill>
              </w:rPr>
              <w:t>不进行</w:t>
            </w:r>
          </w:p>
          <w:p w14:paraId="55B060F9">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sym w:font="Wingdings" w:char="00A8"/>
            </w:r>
            <w:r>
              <w:rPr>
                <w:rFonts w:hint="eastAsia"/>
                <w:color w:val="000000" w:themeColor="text1"/>
                <w14:textFill>
                  <w14:solidFill>
                    <w14:schemeClr w14:val="tx1"/>
                  </w14:solidFill>
                </w14:textFill>
              </w:rPr>
              <w:t>进行，现场演示/远程线上演示</w:t>
            </w:r>
          </w:p>
          <w:p w14:paraId="6A852604">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演示时间不得超过分钟。</w:t>
            </w:r>
          </w:p>
          <w:p w14:paraId="1110676F">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进行远程线上演示的，供应商应提前自行准备好演示的软硬配置环境和网络环境，做好演示的各项准备工作。因供应商自身原因无法演示或者演示效果不理想的，导致的后果由供应商自行承担。</w:t>
            </w:r>
          </w:p>
          <w:p w14:paraId="3D5CCA17">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进行现场演示的，演示人员不得超过3人，演示现场提供 。</w:t>
            </w:r>
          </w:p>
        </w:tc>
      </w:tr>
      <w:tr w14:paraId="2B167F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20D9146">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24.1</w:t>
            </w:r>
          </w:p>
        </w:tc>
        <w:tc>
          <w:tcPr>
            <w:tcW w:w="1721" w:type="dxa"/>
            <w:tcBorders>
              <w:top w:val="single" w:color="auto" w:sz="2" w:space="0"/>
              <w:left w:val="single" w:color="auto" w:sz="2" w:space="0"/>
              <w:bottom w:val="single" w:color="auto" w:sz="2" w:space="0"/>
              <w:right w:val="single" w:color="auto" w:sz="2" w:space="0"/>
            </w:tcBorders>
            <w:vAlign w:val="center"/>
          </w:tcPr>
          <w:p w14:paraId="1D8B00C0">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响应文件开启环境准备</w:t>
            </w:r>
          </w:p>
        </w:tc>
        <w:tc>
          <w:tcPr>
            <w:tcW w:w="5844" w:type="dxa"/>
            <w:tcBorders>
              <w:top w:val="single" w:color="auto" w:sz="2" w:space="0"/>
              <w:left w:val="single" w:color="auto" w:sz="2" w:space="0"/>
              <w:bottom w:val="single" w:color="auto" w:sz="2" w:space="0"/>
              <w:right w:val="single" w:color="auto" w:sz="2" w:space="0"/>
            </w:tcBorders>
            <w:vAlign w:val="center"/>
          </w:tcPr>
          <w:p w14:paraId="78A882D0">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响应文件开启环境要求：采购人组织询价评审小组成员在指定评标室（湖北省公安厅警务保障部北104室）现场开启。</w:t>
            </w:r>
          </w:p>
          <w:p w14:paraId="73AF6730">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操作说明：/。</w:t>
            </w:r>
          </w:p>
        </w:tc>
      </w:tr>
      <w:tr w14:paraId="24D611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928C382">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25.1</w:t>
            </w:r>
          </w:p>
        </w:tc>
        <w:tc>
          <w:tcPr>
            <w:tcW w:w="1721" w:type="dxa"/>
            <w:tcBorders>
              <w:top w:val="single" w:color="auto" w:sz="2" w:space="0"/>
              <w:left w:val="single" w:color="auto" w:sz="2" w:space="0"/>
              <w:bottom w:val="single" w:color="auto" w:sz="2" w:space="0"/>
              <w:right w:val="single" w:color="auto" w:sz="2" w:space="0"/>
            </w:tcBorders>
            <w:vAlign w:val="center"/>
          </w:tcPr>
          <w:p w14:paraId="4BE0FFEF">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开启时间和地点</w:t>
            </w:r>
          </w:p>
        </w:tc>
        <w:tc>
          <w:tcPr>
            <w:tcW w:w="5844" w:type="dxa"/>
            <w:tcBorders>
              <w:top w:val="single" w:color="auto" w:sz="2" w:space="0"/>
              <w:left w:val="single" w:color="auto" w:sz="2" w:space="0"/>
              <w:bottom w:val="single" w:color="auto" w:sz="2" w:space="0"/>
              <w:right w:val="single" w:color="auto" w:sz="2" w:space="0"/>
            </w:tcBorders>
            <w:vAlign w:val="center"/>
          </w:tcPr>
          <w:p w14:paraId="11C74606">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详见第一章“询价邀请”。</w:t>
            </w:r>
          </w:p>
        </w:tc>
      </w:tr>
      <w:tr w14:paraId="4AB50A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36ED881">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25.2</w:t>
            </w:r>
          </w:p>
        </w:tc>
        <w:tc>
          <w:tcPr>
            <w:tcW w:w="1721" w:type="dxa"/>
            <w:tcBorders>
              <w:top w:val="single" w:color="auto" w:sz="2" w:space="0"/>
              <w:left w:val="single" w:color="auto" w:sz="2" w:space="0"/>
              <w:bottom w:val="single" w:color="auto" w:sz="2" w:space="0"/>
              <w:right w:val="single" w:color="auto" w:sz="2" w:space="0"/>
            </w:tcBorders>
            <w:vAlign w:val="center"/>
          </w:tcPr>
          <w:p w14:paraId="0E749B3E">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解密响应文件的时限</w:t>
            </w:r>
          </w:p>
        </w:tc>
        <w:tc>
          <w:tcPr>
            <w:tcW w:w="5844" w:type="dxa"/>
            <w:tcBorders>
              <w:top w:val="single" w:color="auto" w:sz="2" w:space="0"/>
              <w:left w:val="single" w:color="auto" w:sz="2" w:space="0"/>
              <w:bottom w:val="single" w:color="auto" w:sz="2" w:space="0"/>
              <w:right w:val="single" w:color="auto" w:sz="2" w:space="0"/>
            </w:tcBorders>
            <w:vAlign w:val="center"/>
          </w:tcPr>
          <w:p w14:paraId="2A744CDA">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14:paraId="5A97EC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E712E18">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27.1</w:t>
            </w:r>
          </w:p>
        </w:tc>
        <w:tc>
          <w:tcPr>
            <w:tcW w:w="1721" w:type="dxa"/>
            <w:tcBorders>
              <w:top w:val="single" w:color="auto" w:sz="2" w:space="0"/>
              <w:left w:val="single" w:color="auto" w:sz="2" w:space="0"/>
              <w:bottom w:val="single" w:color="auto" w:sz="2" w:space="0"/>
              <w:right w:val="single" w:color="auto" w:sz="2" w:space="0"/>
            </w:tcBorders>
            <w:vAlign w:val="center"/>
          </w:tcPr>
          <w:p w14:paraId="77021C31">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确定成交供应商</w:t>
            </w:r>
          </w:p>
        </w:tc>
        <w:tc>
          <w:tcPr>
            <w:tcW w:w="5844" w:type="dxa"/>
            <w:tcBorders>
              <w:top w:val="single" w:color="auto" w:sz="2" w:space="0"/>
              <w:left w:val="single" w:color="auto" w:sz="2" w:space="0"/>
              <w:bottom w:val="single" w:color="auto" w:sz="2" w:space="0"/>
              <w:right w:val="single" w:color="auto" w:sz="2" w:space="0"/>
            </w:tcBorders>
            <w:vAlign w:val="center"/>
          </w:tcPr>
          <w:p w14:paraId="27007CF6">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sym w:font="Wingdings" w:char="F0FE"/>
            </w:r>
            <w:r>
              <w:rPr>
                <w:rFonts w:hint="eastAsia"/>
                <w:color w:val="000000" w:themeColor="text1"/>
                <w14:textFill>
                  <w14:solidFill>
                    <w14:schemeClr w14:val="tx1"/>
                  </w14:solidFill>
                </w14:textFill>
              </w:rPr>
              <w:t>询价小组直接确定成交供应商。</w:t>
            </w:r>
          </w:p>
          <w:p w14:paraId="58C6B844">
            <w:pPr>
              <w:pStyle w:val="36"/>
              <w:rPr>
                <w:rFonts w:hint="eastAsia"/>
                <w:color w:val="000000" w:themeColor="text1"/>
                <w14:textFill>
                  <w14:solidFill>
                    <w14:schemeClr w14:val="tx1"/>
                  </w14:solidFill>
                </w14:textFill>
              </w:rPr>
            </w:pPr>
            <w:r>
              <w:rPr>
                <w:color w:val="000000" w:themeColor="text1"/>
                <w14:textFill>
                  <w14:solidFill>
                    <w14:schemeClr w14:val="tx1"/>
                  </w14:solidFill>
                </w14:textFill>
              </w:rPr>
              <w:sym w:font="Wingdings" w:char="F0A8"/>
            </w:r>
            <w:r>
              <w:rPr>
                <w:rFonts w:hint="eastAsia"/>
                <w:color w:val="000000" w:themeColor="text1"/>
                <w14:textFill>
                  <w14:solidFill>
                    <w14:schemeClr w14:val="tx1"/>
                  </w14:solidFill>
                </w14:textFill>
              </w:rPr>
              <w:t>采购人应当在收到评审报告后5个工作日内，从评审报告提出的成交候选人中，根据质量和服务均能满足采购文件实质性响应要求且报价最低的原则确定成交供应商。</w:t>
            </w:r>
          </w:p>
        </w:tc>
      </w:tr>
      <w:tr w14:paraId="410AEC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1648E74">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30.1</w:t>
            </w:r>
          </w:p>
        </w:tc>
        <w:tc>
          <w:tcPr>
            <w:tcW w:w="1721" w:type="dxa"/>
            <w:tcBorders>
              <w:top w:val="single" w:color="auto" w:sz="2" w:space="0"/>
              <w:left w:val="single" w:color="auto" w:sz="2" w:space="0"/>
              <w:bottom w:val="single" w:color="auto" w:sz="2" w:space="0"/>
              <w:right w:val="single" w:color="auto" w:sz="2" w:space="0"/>
            </w:tcBorders>
            <w:vAlign w:val="center"/>
          </w:tcPr>
          <w:p w14:paraId="59B9B60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履约保证金</w:t>
            </w:r>
          </w:p>
        </w:tc>
        <w:tc>
          <w:tcPr>
            <w:tcW w:w="5844" w:type="dxa"/>
            <w:tcBorders>
              <w:top w:val="single" w:color="auto" w:sz="2" w:space="0"/>
              <w:left w:val="single" w:color="auto" w:sz="2" w:space="0"/>
              <w:bottom w:val="single" w:color="auto" w:sz="2" w:space="0"/>
              <w:right w:val="single" w:color="auto" w:sz="2" w:space="0"/>
            </w:tcBorders>
            <w:vAlign w:val="center"/>
          </w:tcPr>
          <w:p w14:paraId="44892C1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sym w:font="Wingdings" w:char="F0FE"/>
            </w:r>
            <w:r>
              <w:rPr>
                <w:rFonts w:hint="eastAsia"/>
                <w:color w:val="000000" w:themeColor="text1"/>
                <w14:textFill>
                  <w14:solidFill>
                    <w14:schemeClr w14:val="tx1"/>
                  </w14:solidFill>
                </w14:textFill>
              </w:rPr>
              <w:t>无</w:t>
            </w:r>
          </w:p>
          <w:p w14:paraId="5D6D70BB">
            <w:pPr>
              <w:pStyle w:val="36"/>
              <w:rPr>
                <w:rFonts w:hint="eastAsia"/>
                <w:color w:val="000000" w:themeColor="text1"/>
                <w14:textFill>
                  <w14:solidFill>
                    <w14:schemeClr w14:val="tx1"/>
                  </w14:solidFill>
                </w14:textFill>
              </w:rPr>
            </w:pPr>
            <w:r>
              <w:rPr>
                <w:color w:val="000000" w:themeColor="text1"/>
                <w14:textFill>
                  <w14:solidFill>
                    <w14:schemeClr w14:val="tx1"/>
                  </w14:solidFill>
                </w14:textFill>
              </w:rPr>
              <w:sym w:font="Wingdings" w:char="F0A8"/>
            </w:r>
            <w:r>
              <w:rPr>
                <w:rFonts w:hint="eastAsia"/>
                <w:color w:val="000000" w:themeColor="text1"/>
                <w14:textFill>
                  <w14:solidFill>
                    <w14:schemeClr w14:val="tx1"/>
                  </w14:solidFill>
                </w14:textFill>
              </w:rPr>
              <w:t>有，履约保证金金额：。</w:t>
            </w:r>
          </w:p>
          <w:p w14:paraId="4A8A91DF">
            <w:pPr>
              <w:pStyle w:val="36"/>
              <w:ind w:firstLine="720" w:firstLineChars="3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履约担保形式：。</w:t>
            </w:r>
          </w:p>
        </w:tc>
      </w:tr>
      <w:tr w14:paraId="0AFBC8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B323246">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35.1</w:t>
            </w:r>
          </w:p>
        </w:tc>
        <w:tc>
          <w:tcPr>
            <w:tcW w:w="1721" w:type="dxa"/>
            <w:tcBorders>
              <w:top w:val="single" w:color="auto" w:sz="2" w:space="0"/>
              <w:left w:val="single" w:color="auto" w:sz="2" w:space="0"/>
              <w:bottom w:val="single" w:color="auto" w:sz="2" w:space="0"/>
              <w:right w:val="single" w:color="auto" w:sz="2" w:space="0"/>
            </w:tcBorders>
            <w:vAlign w:val="center"/>
          </w:tcPr>
          <w:p w14:paraId="2FBF8025">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采购代理服务费收取方式和标准</w:t>
            </w:r>
          </w:p>
        </w:tc>
        <w:tc>
          <w:tcPr>
            <w:tcW w:w="5844" w:type="dxa"/>
            <w:tcBorders>
              <w:top w:val="single" w:color="auto" w:sz="2" w:space="0"/>
              <w:left w:val="single" w:color="auto" w:sz="2" w:space="0"/>
              <w:bottom w:val="single" w:color="auto" w:sz="2" w:space="0"/>
              <w:right w:val="single" w:color="auto" w:sz="2" w:space="0"/>
            </w:tcBorders>
            <w:vAlign w:val="center"/>
          </w:tcPr>
          <w:p w14:paraId="60A3E7AD">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14:paraId="271EF1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84EF6E7">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38.1</w:t>
            </w:r>
          </w:p>
        </w:tc>
        <w:tc>
          <w:tcPr>
            <w:tcW w:w="1721" w:type="dxa"/>
            <w:tcBorders>
              <w:top w:val="single" w:color="auto" w:sz="2" w:space="0"/>
              <w:left w:val="single" w:color="auto" w:sz="2" w:space="0"/>
              <w:bottom w:val="single" w:color="auto" w:sz="2" w:space="0"/>
              <w:right w:val="single" w:color="auto" w:sz="2" w:space="0"/>
            </w:tcBorders>
            <w:vAlign w:val="center"/>
          </w:tcPr>
          <w:p w14:paraId="0862FC80">
            <w:pPr>
              <w:pStyle w:val="36"/>
              <w:rPr>
                <w:rFonts w:hint="eastAsia"/>
                <w:color w:val="000000" w:themeColor="text1"/>
                <w14:textFill>
                  <w14:solidFill>
                    <w14:schemeClr w14:val="tx1"/>
                  </w14:solidFill>
                </w14:textFill>
              </w:rPr>
            </w:pPr>
            <w:r>
              <w:rPr>
                <w:rFonts w:hint="eastAsia" w:cs="仿宋_GB2312"/>
                <w:color w:val="000000" w:themeColor="text1"/>
                <w:lang w:val="zh-CN"/>
                <w14:textFill>
                  <w14:solidFill>
                    <w14:schemeClr w14:val="tx1"/>
                  </w14:solidFill>
                </w14:textFill>
              </w:rPr>
              <w:t>是否接受进口产品</w:t>
            </w:r>
          </w:p>
        </w:tc>
        <w:tc>
          <w:tcPr>
            <w:tcW w:w="5844" w:type="dxa"/>
            <w:tcBorders>
              <w:top w:val="single" w:color="auto" w:sz="2" w:space="0"/>
              <w:left w:val="single" w:color="auto" w:sz="2" w:space="0"/>
              <w:bottom w:val="single" w:color="auto" w:sz="2" w:space="0"/>
              <w:right w:val="single" w:color="auto" w:sz="2" w:space="0"/>
            </w:tcBorders>
            <w:vAlign w:val="center"/>
          </w:tcPr>
          <w:p w14:paraId="587D6249">
            <w:pPr>
              <w:pStyle w:val="36"/>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sym w:font="Wingdings" w:char="F0FE"/>
            </w:r>
            <w:r>
              <w:rPr>
                <w:rFonts w:hint="eastAsia" w:cs="仿宋_GB2312"/>
                <w:color w:val="000000" w:themeColor="text1"/>
                <w14:textFill>
                  <w14:solidFill>
                    <w14:schemeClr w14:val="tx1"/>
                  </w14:solidFill>
                </w14:textFill>
              </w:rPr>
              <w:t>不接受</w:t>
            </w:r>
          </w:p>
          <w:p w14:paraId="5D3075AA">
            <w:pPr>
              <w:pStyle w:val="36"/>
              <w:rPr>
                <w:rFonts w:hint="eastAsia"/>
                <w:color w:val="000000" w:themeColor="text1"/>
                <w14:textFill>
                  <w14:solidFill>
                    <w14:schemeClr w14:val="tx1"/>
                  </w14:solidFill>
                </w14:textFill>
              </w:rPr>
            </w:pPr>
            <w:r>
              <w:rPr>
                <w:rFonts w:cs="仿宋_GB2312"/>
                <w:color w:val="000000" w:themeColor="text1"/>
                <w14:textFill>
                  <w14:solidFill>
                    <w14:schemeClr w14:val="tx1"/>
                  </w14:solidFill>
                </w14:textFill>
              </w:rPr>
              <w:sym w:font="Wingdings" w:char="F0A8"/>
            </w:r>
            <w:r>
              <w:rPr>
                <w:rFonts w:hint="eastAsia" w:cs="仿宋_GB2312"/>
                <w:color w:val="000000" w:themeColor="text1"/>
                <w:lang w:val="zh-CN"/>
                <w14:textFill>
                  <w14:solidFill>
                    <w14:schemeClr w14:val="tx1"/>
                  </w14:solidFill>
                </w14:textFill>
              </w:rPr>
              <w:t>接受</w:t>
            </w:r>
          </w:p>
        </w:tc>
      </w:tr>
      <w:tr w14:paraId="38C27F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918D1D9">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39.1</w:t>
            </w:r>
          </w:p>
        </w:tc>
        <w:tc>
          <w:tcPr>
            <w:tcW w:w="1721" w:type="dxa"/>
            <w:tcBorders>
              <w:top w:val="single" w:color="auto" w:sz="2" w:space="0"/>
              <w:left w:val="single" w:color="auto" w:sz="2" w:space="0"/>
              <w:bottom w:val="single" w:color="auto" w:sz="2" w:space="0"/>
              <w:right w:val="single" w:color="auto" w:sz="2" w:space="0"/>
            </w:tcBorders>
            <w:vAlign w:val="center"/>
          </w:tcPr>
          <w:p w14:paraId="7837703C">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支持中小企业政策</w:t>
            </w:r>
          </w:p>
        </w:tc>
        <w:tc>
          <w:tcPr>
            <w:tcW w:w="5844" w:type="dxa"/>
            <w:tcBorders>
              <w:top w:val="single" w:color="auto" w:sz="2" w:space="0"/>
              <w:left w:val="single" w:color="auto" w:sz="2" w:space="0"/>
              <w:bottom w:val="single" w:color="auto" w:sz="2" w:space="0"/>
              <w:right w:val="single" w:color="auto" w:sz="2" w:space="0"/>
            </w:tcBorders>
            <w:vAlign w:val="center"/>
          </w:tcPr>
          <w:p w14:paraId="01D9980D">
            <w:pPr>
              <w:pStyle w:val="36"/>
              <w:rPr>
                <w:rFonts w:hint="eastAsia"/>
                <w:color w:val="000000" w:themeColor="text1"/>
                <w14:textFill>
                  <w14:solidFill>
                    <w14:schemeClr w14:val="tx1"/>
                  </w14:solidFill>
                </w14:textFill>
              </w:rPr>
            </w:pPr>
            <w:r>
              <w:rPr>
                <w:color w:val="000000" w:themeColor="text1"/>
                <w14:textFill>
                  <w14:solidFill>
                    <w14:schemeClr w14:val="tx1"/>
                  </w14:solidFill>
                </w14:textFill>
              </w:rPr>
              <w:sym w:font="Wingdings" w:char="F0A8"/>
            </w:r>
            <w:r>
              <w:rPr>
                <w:rFonts w:hint="eastAsia"/>
                <w:color w:val="000000" w:themeColor="text1"/>
                <w14:textFill>
                  <w14:solidFill>
                    <w14:schemeClr w14:val="tx1"/>
                  </w14:solidFill>
                </w14:textFill>
              </w:rPr>
              <w:t>非专门面向中小企业的项目</w:t>
            </w:r>
          </w:p>
          <w:p w14:paraId="13AACDB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1.对于未预留份额专门面向中小企业采购的采购项目，以及预留份额项目中的非预留部分采购包，对</w:t>
            </w:r>
            <w:r>
              <w:rPr>
                <w:rFonts w:hint="eastAsia"/>
                <w:b/>
                <w:bCs/>
                <w:color w:val="000000" w:themeColor="text1"/>
                <w14:textFill>
                  <w14:solidFill>
                    <w14:schemeClr w14:val="tx1"/>
                  </w14:solidFill>
                </w14:textFill>
              </w:rPr>
              <w:t>小微企业</w:t>
            </w:r>
            <w:r>
              <w:rPr>
                <w:rFonts w:hint="eastAsia"/>
                <w:color w:val="000000" w:themeColor="text1"/>
                <w14:textFill>
                  <w14:solidFill>
                    <w14:schemeClr w14:val="tx1"/>
                  </w14:solidFill>
                </w14:textFill>
              </w:rPr>
              <w:t>报价给予比例扣除，价格扣除比例为：</w:t>
            </w:r>
            <w:r>
              <w:rPr>
                <w:rFonts w:hint="eastAsia"/>
                <w:b/>
                <w:bCs/>
                <w:color w:val="000000" w:themeColor="text1"/>
                <w:u w:val="single"/>
                <w14:textFill>
                  <w14:solidFill>
                    <w14:schemeClr w14:val="tx1"/>
                  </w14:solidFill>
                </w14:textFill>
              </w:rPr>
              <w:t>20%</w:t>
            </w:r>
            <w:r>
              <w:rPr>
                <w:rFonts w:hint="eastAsia"/>
                <w:color w:val="000000" w:themeColor="text1"/>
                <w14:textFill>
                  <w14:solidFill>
                    <w14:schemeClr w14:val="tx1"/>
                  </w14:solidFill>
                </w14:textFill>
              </w:rPr>
              <w:t>（货物服务10%-20%）；</w:t>
            </w:r>
          </w:p>
          <w:p w14:paraId="1AA2B8A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2.接受大中型企业与小微企业组成联合体或者允许大中型企业向一家或者多家小微企业分包的采购项目，对于联合协议或者分包意向协议约定小微企业的合同份额占到合同总金额</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0%以上的，对联合体或者大中型企业的报价给予比例扣除，价格扣除比例为：</w:t>
            </w:r>
            <w:r>
              <w:rPr>
                <w:rFonts w:hint="eastAsia"/>
                <w:b/>
                <w:bCs/>
                <w:color w:val="000000" w:themeColor="text1"/>
                <w:u w:val="single"/>
                <w14:textFill>
                  <w14:solidFill>
                    <w14:schemeClr w14:val="tx1"/>
                  </w14:solidFill>
                </w14:textFill>
              </w:rPr>
              <w:t>4%</w:t>
            </w:r>
            <w:r>
              <w:rPr>
                <w:rFonts w:hint="eastAsia"/>
                <w:color w:val="000000" w:themeColor="text1"/>
                <w14:textFill>
                  <w14:solidFill>
                    <w14:schemeClr w14:val="tx1"/>
                  </w14:solidFill>
                </w14:textFill>
              </w:rPr>
              <w:t>（货物服务4%-6%）；</w:t>
            </w:r>
          </w:p>
          <w:p w14:paraId="6F92C0F9">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中小企业应当提供《中小企业声明函》（详见本询价通知书第七章 响应文件格式），对符合鄂财采发〔2022〕5号文第二条规定享受上限评审优惠的小微企业，还应提供符合该条款要求的其他证明材料，否则在评审时不享受上述评审优惠。</w:t>
            </w:r>
          </w:p>
          <w:p w14:paraId="6C01F648">
            <w:pPr>
              <w:pStyle w:val="36"/>
              <w:rPr>
                <w:rFonts w:hint="eastAsia"/>
                <w:color w:val="000000" w:themeColor="text1"/>
                <w14:textFill>
                  <w14:solidFill>
                    <w14:schemeClr w14:val="tx1"/>
                  </w14:solidFill>
                </w14:textFill>
              </w:rPr>
            </w:pPr>
          </w:p>
          <w:p w14:paraId="225222AB">
            <w:pPr>
              <w:pStyle w:val="36"/>
              <w:rPr>
                <w:rFonts w:hint="eastAsia"/>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sym w:font="Wingdings" w:char="F0FE"/>
            </w:r>
            <w:r>
              <w:rPr>
                <w:rFonts w:hint="eastAsia"/>
                <w:color w:val="000000" w:themeColor="text1"/>
                <w14:textFill>
                  <w14:solidFill>
                    <w14:schemeClr w14:val="tx1"/>
                  </w14:solidFill>
                </w14:textFill>
              </w:rPr>
              <w:t>专门面向中小企业的项目</w:t>
            </w:r>
          </w:p>
          <w:p w14:paraId="4408ACFF">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专门面向中小企业采购标的内容：/。</w:t>
            </w:r>
          </w:p>
          <w:p w14:paraId="1BE1994A">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专门面向中小企业采购预算金额：/。</w:t>
            </w:r>
          </w:p>
        </w:tc>
      </w:tr>
      <w:tr w14:paraId="2842D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8B0A5F8">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40.1</w:t>
            </w:r>
          </w:p>
        </w:tc>
        <w:tc>
          <w:tcPr>
            <w:tcW w:w="1721" w:type="dxa"/>
            <w:tcBorders>
              <w:top w:val="single" w:color="auto" w:sz="2" w:space="0"/>
              <w:left w:val="single" w:color="auto" w:sz="2" w:space="0"/>
              <w:bottom w:val="single" w:color="auto" w:sz="2" w:space="0"/>
              <w:right w:val="single" w:color="auto" w:sz="2" w:space="0"/>
            </w:tcBorders>
            <w:vAlign w:val="center"/>
          </w:tcPr>
          <w:p w14:paraId="4BDBDCA8">
            <w:pPr>
              <w:pStyle w:val="36"/>
              <w:rPr>
                <w:rFonts w:hint="eastAsia"/>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优先采购创新节能环保产品</w:t>
            </w:r>
          </w:p>
        </w:tc>
        <w:tc>
          <w:tcPr>
            <w:tcW w:w="5844" w:type="dxa"/>
            <w:tcBorders>
              <w:top w:val="single" w:color="auto" w:sz="2" w:space="0"/>
              <w:left w:val="single" w:color="auto" w:sz="2" w:space="0"/>
              <w:bottom w:val="single" w:color="auto" w:sz="2" w:space="0"/>
              <w:right w:val="single" w:color="auto" w:sz="2" w:space="0"/>
            </w:tcBorders>
            <w:vAlign w:val="center"/>
          </w:tcPr>
          <w:p w14:paraId="4CACF066">
            <w:pPr>
              <w:pStyle w:val="36"/>
              <w:rPr>
                <w:rFonts w:hint="eastAsia"/>
                <w:b/>
                <w:bCs/>
                <w:color w:val="000000" w:themeColor="text1"/>
                <w:u w:val="single"/>
                <w14:textFill>
                  <w14:solidFill>
                    <w14:schemeClr w14:val="tx1"/>
                  </w14:solidFill>
                </w14:textFill>
              </w:rPr>
            </w:pPr>
            <w:r>
              <w:rPr>
                <w:rFonts w:hint="eastAsia"/>
                <w:color w:val="000000" w:themeColor="text1"/>
                <w14:textFill>
                  <w14:solidFill>
                    <w14:schemeClr w14:val="tx1"/>
                  </w14:solidFill>
                </w14:textFill>
              </w:rPr>
              <w:t>依据财库</w:t>
            </w:r>
            <w:r>
              <w:rPr>
                <w:color w:val="000000" w:themeColor="text1"/>
                <w14:textFill>
                  <w14:solidFill>
                    <w14:schemeClr w14:val="tx1"/>
                  </w14:solidFill>
                </w14:textFill>
              </w:rPr>
              <w:t>[2019]19</w:t>
            </w:r>
            <w:r>
              <w:rPr>
                <w:rFonts w:hint="eastAsia"/>
                <w:color w:val="000000" w:themeColor="text1"/>
                <w14:textFill>
                  <w14:solidFill>
                    <w14:schemeClr w14:val="tx1"/>
                  </w14:solidFill>
                </w14:textFill>
              </w:rPr>
              <w:t>号文的规定，投标产品为《</w:t>
            </w:r>
            <w:r>
              <w:fldChar w:fldCharType="begin"/>
            </w:r>
            <w:r>
              <w:instrText xml:space="preserve"> HYPERLINK "http://gks.mof.gov.cn/zhengfucaigouguanli/201904/P020190404409422168443.pdf" </w:instrText>
            </w:r>
            <w:r>
              <w:fldChar w:fldCharType="separate"/>
            </w:r>
            <w:r>
              <w:rPr>
                <w:rStyle w:val="25"/>
                <w:rFonts w:hint="eastAsia"/>
                <w:color w:val="000000" w:themeColor="text1"/>
                <w14:textFill>
                  <w14:solidFill>
                    <w14:schemeClr w14:val="tx1"/>
                  </w14:solidFill>
                </w14:textFill>
              </w:rPr>
              <w:t>节能产品政府采购品目清单</w:t>
            </w:r>
            <w:r>
              <w:rPr>
                <w:rStyle w:val="25"/>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》强制性采购内容的，</w:t>
            </w:r>
            <w:r>
              <w:rPr>
                <w:rFonts w:hint="eastAsia"/>
                <w:b/>
                <w:bCs/>
                <w:color w:val="000000" w:themeColor="text1"/>
                <w:u w:val="single"/>
                <w14:textFill>
                  <w14:solidFill>
                    <w14:schemeClr w14:val="tx1"/>
                  </w14:solidFill>
                </w14:textFill>
              </w:rPr>
              <w:t>须提供国家确定的认证机构出具的、处于有效期内的节能产品认证证书或中国政府采购网节能产品查询截图，未提供的视为无效响应（认证证书或查询截图的产品型号与所投产品不一致的，视为未提供）；</w:t>
            </w:r>
          </w:p>
          <w:p w14:paraId="218F4AF4">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投标产品为《</w:t>
            </w:r>
            <w:r>
              <w:fldChar w:fldCharType="begin"/>
            </w:r>
            <w:r>
              <w:instrText xml:space="preserve"> HYPERLINK "http://gks.mof.gov.cn/zhengfucaigouguanli/201904/P020190404409422168443.pdf" </w:instrText>
            </w:r>
            <w:r>
              <w:fldChar w:fldCharType="separate"/>
            </w:r>
            <w:r>
              <w:rPr>
                <w:rStyle w:val="25"/>
                <w:rFonts w:hint="eastAsia"/>
                <w:color w:val="000000" w:themeColor="text1"/>
                <w14:textFill>
                  <w14:solidFill>
                    <w14:schemeClr w14:val="tx1"/>
                  </w14:solidFill>
                </w14:textFill>
              </w:rPr>
              <w:t>节能产品政府采购品目清单</w:t>
            </w:r>
            <w:r>
              <w:rPr>
                <w:rStyle w:val="25"/>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》非强制性采购内容的，</w:t>
            </w:r>
            <w:r>
              <w:rPr>
                <w:rFonts w:hint="eastAsia"/>
                <w:b/>
                <w:bCs/>
                <w:color w:val="000000" w:themeColor="text1"/>
                <w:u w:val="single"/>
                <w14:textFill>
                  <w14:solidFill>
                    <w14:schemeClr w14:val="tx1"/>
                  </w14:solidFill>
                </w14:textFill>
              </w:rPr>
              <w:t>提供国家确定的认证机构出具的节能产品认证证书或中国政府采购网节能产品查询截图</w:t>
            </w:r>
            <w:r>
              <w:rPr>
                <w:rFonts w:hint="eastAsia"/>
                <w:color w:val="000000" w:themeColor="text1"/>
                <w14:textFill>
                  <w14:solidFill>
                    <w14:schemeClr w14:val="tx1"/>
                  </w14:solidFill>
                </w14:textFill>
              </w:rPr>
              <w:t>，给予该项产品价格</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的扣除，用扣除后的价格参与评审</w:t>
            </w:r>
            <w:r>
              <w:rPr>
                <w:rFonts w:hint="eastAsia"/>
                <w:b/>
                <w:bCs/>
                <w:color w:val="000000" w:themeColor="text1"/>
                <w:u w:val="single"/>
                <w14:textFill>
                  <w14:solidFill>
                    <w14:schemeClr w14:val="tx1"/>
                  </w14:solidFill>
                </w14:textFill>
              </w:rPr>
              <w:t>（认证证书或查询截图的产品型号与所投产品不一致的，视为未提供）</w:t>
            </w:r>
            <w:r>
              <w:rPr>
                <w:rFonts w:hint="eastAsia"/>
                <w:color w:val="000000" w:themeColor="text1"/>
                <w14:textFill>
                  <w14:solidFill>
                    <w14:schemeClr w14:val="tx1"/>
                  </w14:solidFill>
                </w14:textFill>
              </w:rPr>
              <w:t>。</w:t>
            </w:r>
          </w:p>
          <w:p w14:paraId="113B3A93">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依据财库</w:t>
            </w:r>
            <w:r>
              <w:rPr>
                <w:color w:val="000000" w:themeColor="text1"/>
                <w14:textFill>
                  <w14:solidFill>
                    <w14:schemeClr w14:val="tx1"/>
                  </w14:solidFill>
                </w14:textFill>
              </w:rPr>
              <w:t>[2019]18</w:t>
            </w:r>
            <w:r>
              <w:rPr>
                <w:rFonts w:hint="eastAsia"/>
                <w:color w:val="000000" w:themeColor="text1"/>
                <w14:textFill>
                  <w14:solidFill>
                    <w14:schemeClr w14:val="tx1"/>
                  </w14:solidFill>
                </w14:textFill>
              </w:rPr>
              <w:t>号文的规定，投标产品为《环保标志产品政府采购品目清单》内容的，须提供国家确定的认证机构出具的</w:t>
            </w:r>
            <w:r>
              <w:rPr>
                <w:rFonts w:hint="eastAsia"/>
                <w:b/>
                <w:bCs/>
                <w:color w:val="000000" w:themeColor="text1"/>
                <w:u w:val="single"/>
                <w14:textFill>
                  <w14:solidFill>
                    <w14:schemeClr w14:val="tx1"/>
                  </w14:solidFill>
                </w14:textFill>
              </w:rPr>
              <w:t>环境标志产品认证证书或中国政府采购网环境标志产品查询截图</w:t>
            </w:r>
            <w:r>
              <w:rPr>
                <w:rFonts w:hint="eastAsia"/>
                <w:color w:val="000000" w:themeColor="text1"/>
                <w14:textFill>
                  <w14:solidFill>
                    <w14:schemeClr w14:val="tx1"/>
                  </w14:solidFill>
                </w14:textFill>
              </w:rPr>
              <w:t>，给予该项产品价格</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的扣除，用扣除后的价格参与评审</w:t>
            </w:r>
            <w:r>
              <w:rPr>
                <w:rFonts w:hint="eastAsia"/>
                <w:b/>
                <w:bCs/>
                <w:color w:val="000000" w:themeColor="text1"/>
                <w:u w:val="single"/>
                <w14:textFill>
                  <w14:solidFill>
                    <w14:schemeClr w14:val="tx1"/>
                  </w14:solidFill>
                </w14:textFill>
              </w:rPr>
              <w:t>（认证证书或查询截图的产品型号与所投产品不一致的，视为未提供）</w:t>
            </w:r>
            <w:r>
              <w:rPr>
                <w:rFonts w:hint="eastAsia"/>
                <w:color w:val="000000" w:themeColor="text1"/>
                <w14:textFill>
                  <w14:solidFill>
                    <w14:schemeClr w14:val="tx1"/>
                  </w14:solidFill>
                </w14:textFill>
              </w:rPr>
              <w:t>。</w:t>
            </w:r>
          </w:p>
        </w:tc>
      </w:tr>
      <w:tr w14:paraId="60490B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14:paraId="27E28C95">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41.1</w:t>
            </w:r>
          </w:p>
        </w:tc>
        <w:tc>
          <w:tcPr>
            <w:tcW w:w="1721" w:type="dxa"/>
            <w:tcBorders>
              <w:top w:val="single" w:color="auto" w:sz="2" w:space="0"/>
              <w:left w:val="single" w:color="auto" w:sz="4" w:space="0"/>
              <w:bottom w:val="single" w:color="auto" w:sz="2" w:space="0"/>
              <w:right w:val="single" w:color="auto" w:sz="4" w:space="0"/>
            </w:tcBorders>
            <w:vAlign w:val="center"/>
          </w:tcPr>
          <w:p w14:paraId="3937F18B">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政府采购</w:t>
            </w:r>
          </w:p>
          <w:p w14:paraId="323A2AED">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合同融资政策</w:t>
            </w:r>
          </w:p>
        </w:tc>
        <w:tc>
          <w:tcPr>
            <w:tcW w:w="5844" w:type="dxa"/>
            <w:tcBorders>
              <w:top w:val="single" w:color="auto" w:sz="2" w:space="0"/>
              <w:left w:val="single" w:color="auto" w:sz="4" w:space="0"/>
              <w:bottom w:val="single" w:color="auto" w:sz="2" w:space="0"/>
              <w:right w:val="single" w:color="auto" w:sz="2" w:space="0"/>
            </w:tcBorders>
            <w:vAlign w:val="center"/>
          </w:tcPr>
          <w:p w14:paraId="7C8DA03C">
            <w:pPr>
              <w:pStyle w:val="36"/>
              <w:rPr>
                <w:rFonts w:hint="eastAsia"/>
                <w:color w:val="000000" w:themeColor="text1"/>
                <w14:textFill>
                  <w14:solidFill>
                    <w14:schemeClr w14:val="tx1"/>
                  </w14:solidFill>
                </w14:textFill>
              </w:rPr>
            </w:pPr>
            <w:r>
              <w:rPr>
                <w:rFonts w:hint="eastAsia" w:cs="宋体"/>
                <w:color w:val="000000" w:themeColor="text1"/>
                <w14:textFill>
                  <w14:solidFill>
                    <w14:schemeClr w14:val="tx1"/>
                  </w14:solidFill>
                </w14:textFill>
              </w:rPr>
              <w:t>/</w:t>
            </w:r>
          </w:p>
        </w:tc>
      </w:tr>
      <w:tr w14:paraId="7B44B1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14:paraId="6D44F805">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42.1</w:t>
            </w:r>
          </w:p>
        </w:tc>
        <w:tc>
          <w:tcPr>
            <w:tcW w:w="1721" w:type="dxa"/>
            <w:tcBorders>
              <w:top w:val="single" w:color="auto" w:sz="2" w:space="0"/>
              <w:left w:val="single" w:color="auto" w:sz="2" w:space="0"/>
              <w:bottom w:val="single" w:color="auto" w:sz="2" w:space="0"/>
              <w:right w:val="single" w:color="auto" w:sz="4" w:space="0"/>
            </w:tcBorders>
            <w:vAlign w:val="center"/>
          </w:tcPr>
          <w:p w14:paraId="09EBDBD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需要补充的其他内容</w:t>
            </w:r>
          </w:p>
        </w:tc>
        <w:tc>
          <w:tcPr>
            <w:tcW w:w="5844" w:type="dxa"/>
            <w:tcBorders>
              <w:top w:val="single" w:color="auto" w:sz="2" w:space="0"/>
              <w:left w:val="single" w:color="auto" w:sz="4" w:space="0"/>
              <w:bottom w:val="single" w:color="auto" w:sz="2" w:space="0"/>
              <w:right w:val="single" w:color="auto" w:sz="2" w:space="0"/>
            </w:tcBorders>
            <w:vAlign w:val="center"/>
          </w:tcPr>
          <w:p w14:paraId="385DA30B">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14:paraId="7E2D68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8535" w:type="dxa"/>
            <w:gridSpan w:val="3"/>
            <w:tcBorders>
              <w:top w:val="single" w:color="auto" w:sz="2" w:space="0"/>
              <w:left w:val="single" w:color="auto" w:sz="2" w:space="0"/>
              <w:bottom w:val="single" w:color="auto" w:sz="2" w:space="0"/>
              <w:right w:val="single" w:color="auto" w:sz="2" w:space="0"/>
            </w:tcBorders>
            <w:vAlign w:val="center"/>
          </w:tcPr>
          <w:p w14:paraId="156C29D3">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 除本询价通知书另有规定外，询价通知书中出现的类似于“近三年”或“前三年”、“近五年”或“前五年”均指递交响应文件时间以前三年或前五年，以此类推。如：递交响应文件时间为  年  月  日，则“近三年”是指  年  月  日至  年  月  日。</w:t>
            </w:r>
          </w:p>
          <w:p w14:paraId="718D3614">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 本询价通知书所称的“以上”、“以下”、“内”、“以内”，包括本数；所称的“不足”，不包括本数。</w:t>
            </w:r>
          </w:p>
          <w:p w14:paraId="5160807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 供应商须知前附表中，“</w:t>
            </w:r>
            <w:r>
              <w:rPr>
                <w:color w:val="000000" w:themeColor="text1"/>
                <w14:textFill>
                  <w14:solidFill>
                    <w14:schemeClr w14:val="tx1"/>
                  </w14:solidFill>
                </w14:textFill>
              </w:rPr>
              <w:sym w:font="Wingdings" w:char="F0FE"/>
            </w:r>
            <w:r>
              <w:rPr>
                <w:rFonts w:hint="eastAsia"/>
                <w:color w:val="000000" w:themeColor="text1"/>
                <w14:textFill>
                  <w14:solidFill>
                    <w14:schemeClr w14:val="tx1"/>
                  </w14:solidFill>
                </w14:textFill>
              </w:rPr>
              <w:t>”代表选中，“</w:t>
            </w:r>
            <w:r>
              <w:rPr>
                <w:color w:val="000000" w:themeColor="text1"/>
                <w14:textFill>
                  <w14:solidFill>
                    <w14:schemeClr w14:val="tx1"/>
                  </w14:solidFill>
                </w14:textFill>
              </w:rPr>
              <w:sym w:font="Wingdings" w:char="F0A8"/>
            </w:r>
            <w:r>
              <w:rPr>
                <w:rFonts w:hint="eastAsia"/>
                <w:color w:val="000000" w:themeColor="text1"/>
                <w14:textFill>
                  <w14:solidFill>
                    <w14:schemeClr w14:val="tx1"/>
                  </w14:solidFill>
                </w14:textFill>
              </w:rPr>
              <w:t>”代表未选中。</w:t>
            </w:r>
          </w:p>
        </w:tc>
      </w:tr>
    </w:tbl>
    <w:p w14:paraId="2F07B468">
      <w:pPr>
        <w:pStyle w:val="27"/>
        <w:ind w:firstLine="480"/>
        <w:rPr>
          <w:rFonts w:hint="eastAsia"/>
          <w:color w:val="000000" w:themeColor="text1"/>
          <w14:textFill>
            <w14:solidFill>
              <w14:schemeClr w14:val="tx1"/>
            </w14:solidFill>
          </w14:textFill>
        </w:rPr>
      </w:pPr>
    </w:p>
    <w:p w14:paraId="55A0D09F">
      <w:pPr>
        <w:rPr>
          <w:rFonts w:hint="eastAsia"/>
          <w:color w:val="000000" w:themeColor="text1"/>
          <w14:textFill>
            <w14:solidFill>
              <w14:schemeClr w14:val="tx1"/>
            </w14:solidFill>
          </w14:textFill>
        </w:rPr>
      </w:pPr>
    </w:p>
    <w:p w14:paraId="1570519C">
      <w:pPr>
        <w:rPr>
          <w:rFonts w:hint="eastAsia"/>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10F78C17">
      <w:pPr>
        <w:spacing w:line="240" w:lineRule="auto"/>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附件：</w:t>
      </w:r>
    </w:p>
    <w:p w14:paraId="03C60D99">
      <w:pPr>
        <w:widowControl/>
        <w:shd w:val="clear" w:color="auto" w:fill="FFFFFF"/>
        <w:spacing w:line="240" w:lineRule="auto"/>
        <w:jc w:val="center"/>
        <w:rPr>
          <w:rFonts w:hint="eastAsia" w:cs="宋体"/>
          <w:color w:val="000000" w:themeColor="text1"/>
          <w:sz w:val="21"/>
          <w:szCs w:val="21"/>
          <w14:textFill>
            <w14:solidFill>
              <w14:schemeClr w14:val="tx1"/>
            </w14:solidFill>
          </w14:textFill>
        </w:rPr>
      </w:pPr>
      <w:r>
        <w:rPr>
          <w:rFonts w:hint="eastAsia" w:cs="宋体"/>
          <w:b/>
          <w:bCs/>
          <w:color w:val="000000" w:themeColor="text1"/>
          <w:sz w:val="28"/>
          <w:szCs w:val="28"/>
          <w14:textFill>
            <w14:solidFill>
              <w14:schemeClr w14:val="tx1"/>
            </w14:solidFill>
          </w14:textFill>
        </w:rPr>
        <w:t>中小企业划型标准规定</w:t>
      </w:r>
    </w:p>
    <w:p w14:paraId="600465B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一、根据《中华人民共和国中小企业促进法》和《国务院关于进一步促进中小企业发展的若干意见》(国发〔2009〕36号)，制定本规定。</w:t>
      </w:r>
    </w:p>
    <w:p w14:paraId="23C02EF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二、中小企业划分为中型、小型、微型三种类型，具体标准根据企业从业人员、营业收入、资产总额等指标，结合行业特点制定。</w:t>
      </w:r>
    </w:p>
    <w:p w14:paraId="1ED5DC9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D7C958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四、各行业划型标准为：</w:t>
      </w:r>
    </w:p>
    <w:p w14:paraId="7F811B8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14:paraId="17091E4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3DC1BF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E29516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223EC1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725709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25C63B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D6917D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3C3DF0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C501D8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889CC4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96E08D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D57276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38EA24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1F5840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2D68D0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14:paraId="3BEE38B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五、企业类型的划分以统计部门的统计数据为依据。</w:t>
      </w:r>
    </w:p>
    <w:p w14:paraId="3D0395A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六、本规定适用于在中华人民共和国境内依法设立的各类所有制和各种组织形式的企业。个体工商户和本规定以外的行业，参照本规定进行划型。</w:t>
      </w:r>
    </w:p>
    <w:p w14:paraId="4D91368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14:paraId="56E6CE5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八、本规定由工业和信息化部、国家统计局会同有关部门根据《国民经济行业分类》修订情况和企业发展变化情况适时修订。</w:t>
      </w:r>
    </w:p>
    <w:p w14:paraId="6F86908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九、本规定由工业和信息化部、国家统计局会同有关部门负责解释。</w:t>
      </w:r>
    </w:p>
    <w:p w14:paraId="1863A2B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十、本规定自发布之日起执行，原国家经贸委、原国家计委、财政部和国家统计局2003年颁布的《中小企业标准暂行规定》同时废止。</w:t>
      </w:r>
    </w:p>
    <w:p w14:paraId="41657914">
      <w:pPr>
        <w:rPr>
          <w:rFonts w:hint="eastAsia"/>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CE2DC1D">
      <w:pPr>
        <w:pStyle w:val="3"/>
        <w:numPr>
          <w:ilvl w:val="0"/>
          <w:numId w:val="3"/>
        </w:numPr>
        <w:rPr>
          <w:rFonts w:hint="eastAsia"/>
          <w:color w:val="000000" w:themeColor="text1"/>
          <w14:textFill>
            <w14:solidFill>
              <w14:schemeClr w14:val="tx1"/>
            </w14:solidFill>
          </w14:textFill>
        </w:rPr>
      </w:pPr>
      <w:bookmarkStart w:id="57" w:name="_Toc191288713"/>
      <w:r>
        <w:rPr>
          <w:rFonts w:hint="eastAsia"/>
          <w:color w:val="000000" w:themeColor="text1"/>
          <w14:textFill>
            <w14:solidFill>
              <w14:schemeClr w14:val="tx1"/>
            </w14:solidFill>
          </w14:textFill>
        </w:rPr>
        <w:t>供应商须知</w:t>
      </w:r>
      <w:bookmarkEnd w:id="57"/>
    </w:p>
    <w:p w14:paraId="56233B4C">
      <w:pPr>
        <w:pStyle w:val="4"/>
        <w:numPr>
          <w:ilvl w:val="0"/>
          <w:numId w:val="4"/>
        </w:numPr>
        <w:rPr>
          <w:rFonts w:hint="eastAsia"/>
          <w:color w:val="000000" w:themeColor="text1"/>
          <w14:textFill>
            <w14:solidFill>
              <w14:schemeClr w14:val="tx1"/>
            </w14:solidFill>
          </w14:textFill>
        </w:rPr>
      </w:pPr>
      <w:bookmarkStart w:id="58" w:name="_Toc486407811"/>
      <w:bookmarkStart w:id="59" w:name="_Toc73559805"/>
      <w:bookmarkStart w:id="60" w:name="_Toc109900559"/>
      <w:bookmarkStart w:id="61" w:name="_Toc109899721"/>
      <w:bookmarkStart w:id="62" w:name="_Toc60997544"/>
      <w:bookmarkStart w:id="63" w:name="_Toc191288714"/>
      <w:bookmarkStart w:id="64" w:name="_Toc109897623"/>
      <w:bookmarkStart w:id="65" w:name="_Toc77105635"/>
      <w:bookmarkStart w:id="66" w:name="_Toc109900140"/>
      <w:bookmarkStart w:id="67" w:name="_Toc49874051"/>
      <w:bookmarkStart w:id="68" w:name="_Toc71366186"/>
      <w:bookmarkStart w:id="69" w:name="_Toc54716238"/>
      <w:bookmarkStart w:id="70" w:name="_Toc77146785"/>
      <w:r>
        <w:rPr>
          <w:rFonts w:hint="eastAsia"/>
          <w:color w:val="000000" w:themeColor="text1"/>
          <w14:textFill>
            <w14:solidFill>
              <w14:schemeClr w14:val="tx1"/>
            </w14:solidFill>
          </w14:textFill>
        </w:rPr>
        <w:t>总则</w:t>
      </w:r>
      <w:bookmarkEnd w:id="58"/>
      <w:bookmarkEnd w:id="59"/>
      <w:bookmarkEnd w:id="60"/>
      <w:bookmarkEnd w:id="61"/>
      <w:bookmarkEnd w:id="62"/>
      <w:bookmarkEnd w:id="63"/>
      <w:bookmarkEnd w:id="64"/>
      <w:bookmarkEnd w:id="65"/>
      <w:bookmarkEnd w:id="66"/>
      <w:bookmarkEnd w:id="67"/>
      <w:bookmarkEnd w:id="68"/>
      <w:bookmarkEnd w:id="69"/>
      <w:bookmarkEnd w:id="70"/>
    </w:p>
    <w:p w14:paraId="20A6A8B4">
      <w:pPr>
        <w:pStyle w:val="5"/>
        <w:numPr>
          <w:ilvl w:val="0"/>
          <w:numId w:val="5"/>
        </w:numPr>
        <w:rPr>
          <w:rFonts w:hint="eastAsia"/>
          <w:color w:val="000000" w:themeColor="text1"/>
          <w14:textFill>
            <w14:solidFill>
              <w14:schemeClr w14:val="tx1"/>
            </w14:solidFill>
          </w14:textFill>
        </w:rPr>
      </w:pPr>
      <w:bookmarkStart w:id="71" w:name="_Toc71366187"/>
      <w:bookmarkStart w:id="72" w:name="_Toc77105636"/>
      <w:bookmarkStart w:id="73" w:name="_Toc109899722"/>
      <w:bookmarkStart w:id="74" w:name="_Toc49874052"/>
      <w:bookmarkStart w:id="75" w:name="_Toc109900141"/>
      <w:bookmarkStart w:id="76" w:name="_Toc77146786"/>
      <w:bookmarkStart w:id="77" w:name="_Toc109897624"/>
      <w:bookmarkStart w:id="78" w:name="_Toc486407812"/>
      <w:bookmarkStart w:id="79" w:name="_Toc60997545"/>
      <w:bookmarkStart w:id="80" w:name="_Toc109900560"/>
      <w:bookmarkStart w:id="81" w:name="_Toc54716239"/>
      <w:bookmarkStart w:id="82" w:name="_Toc73559806"/>
      <w:r>
        <w:rPr>
          <w:rFonts w:hint="eastAsia"/>
          <w:color w:val="000000" w:themeColor="text1"/>
          <w14:textFill>
            <w14:solidFill>
              <w14:schemeClr w14:val="tx1"/>
            </w14:solidFill>
          </w14:textFill>
        </w:rPr>
        <w:t>适用范围</w:t>
      </w:r>
      <w:bookmarkEnd w:id="71"/>
      <w:bookmarkEnd w:id="72"/>
      <w:bookmarkEnd w:id="73"/>
      <w:bookmarkEnd w:id="74"/>
      <w:bookmarkEnd w:id="75"/>
      <w:bookmarkEnd w:id="76"/>
      <w:bookmarkEnd w:id="77"/>
      <w:bookmarkEnd w:id="78"/>
      <w:bookmarkEnd w:id="79"/>
      <w:bookmarkEnd w:id="80"/>
      <w:bookmarkEnd w:id="81"/>
      <w:bookmarkEnd w:id="82"/>
    </w:p>
    <w:p w14:paraId="34A2CFEB">
      <w:pPr>
        <w:tabs>
          <w:tab w:val="left" w:pos="426"/>
        </w:tabs>
        <w:autoSpaceDE w:val="0"/>
        <w:autoSpaceDN w:val="0"/>
        <w:adjustRightInd w:val="0"/>
        <w:snapToGrid w:val="0"/>
        <w:ind w:firstLine="480" w:firstLineChars="200"/>
        <w:rPr>
          <w:rFonts w:hint="eastAsia" w:cs="宋体"/>
          <w:snapToGrid w:val="0"/>
          <w:color w:val="000000" w:themeColor="text1"/>
          <w:szCs w:val="24"/>
          <w14:textFill>
            <w14:solidFill>
              <w14:schemeClr w14:val="tx1"/>
            </w14:solidFill>
          </w14:textFill>
        </w:rPr>
      </w:pPr>
      <w:r>
        <w:rPr>
          <w:rFonts w:cs="宋体"/>
          <w:snapToGrid w:val="0"/>
          <w:color w:val="000000" w:themeColor="text1"/>
          <w:szCs w:val="24"/>
          <w14:textFill>
            <w14:solidFill>
              <w14:schemeClr w14:val="tx1"/>
            </w14:solidFill>
          </w14:textFill>
        </w:rPr>
        <w:t>1.1</w:t>
      </w:r>
      <w:r>
        <w:rPr>
          <w:rFonts w:hint="eastAsia" w:cs="宋体"/>
          <w:snapToGrid w:val="0"/>
          <w:color w:val="000000" w:themeColor="text1"/>
          <w:szCs w:val="24"/>
          <w14:textFill>
            <w14:solidFill>
              <w14:schemeClr w14:val="tx1"/>
            </w14:solidFill>
          </w14:textFill>
        </w:rPr>
        <w:t>本询价通知书（也称采购文件）仅适用于本项目的采购活动。</w:t>
      </w:r>
    </w:p>
    <w:p w14:paraId="650F2BA2">
      <w:pPr>
        <w:pStyle w:val="5"/>
        <w:numPr>
          <w:ilvl w:val="0"/>
          <w:numId w:val="5"/>
        </w:numPr>
        <w:rPr>
          <w:rFonts w:hint="eastAsia"/>
          <w:color w:val="000000" w:themeColor="text1"/>
          <w14:textFill>
            <w14:solidFill>
              <w14:schemeClr w14:val="tx1"/>
            </w14:solidFill>
          </w14:textFill>
        </w:rPr>
      </w:pPr>
      <w:bookmarkStart w:id="83" w:name="_Toc77146787"/>
      <w:bookmarkStart w:id="84" w:name="_Toc109899723"/>
      <w:bookmarkStart w:id="85" w:name="_Toc54716240"/>
      <w:bookmarkStart w:id="86" w:name="_Toc73559807"/>
      <w:bookmarkStart w:id="87" w:name="_Toc60997546"/>
      <w:bookmarkStart w:id="88" w:name="_Toc486407813"/>
      <w:bookmarkStart w:id="89" w:name="_Toc109900142"/>
      <w:bookmarkStart w:id="90" w:name="_Toc49874053"/>
      <w:bookmarkStart w:id="91" w:name="_Toc109897625"/>
      <w:bookmarkStart w:id="92" w:name="_Toc109900561"/>
      <w:bookmarkStart w:id="93" w:name="_Toc71366188"/>
      <w:bookmarkStart w:id="94" w:name="_Toc77105637"/>
      <w:r>
        <w:rPr>
          <w:rFonts w:hint="eastAsia"/>
          <w:color w:val="000000" w:themeColor="text1"/>
          <w14:textFill>
            <w14:solidFill>
              <w14:schemeClr w14:val="tx1"/>
            </w14:solidFill>
          </w14:textFill>
        </w:rPr>
        <w:t>定义</w:t>
      </w:r>
      <w:bookmarkEnd w:id="83"/>
      <w:bookmarkEnd w:id="84"/>
      <w:bookmarkEnd w:id="85"/>
      <w:bookmarkEnd w:id="86"/>
      <w:bookmarkEnd w:id="87"/>
      <w:bookmarkEnd w:id="88"/>
      <w:bookmarkEnd w:id="89"/>
      <w:bookmarkEnd w:id="90"/>
      <w:bookmarkEnd w:id="91"/>
      <w:bookmarkEnd w:id="92"/>
      <w:bookmarkEnd w:id="93"/>
      <w:bookmarkEnd w:id="94"/>
    </w:p>
    <w:p w14:paraId="1209C7B6">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2.1根据《中华人民共和国政府采购法》及其实施条例等有关法律、法规和规章的规定，制定本询价通知书。</w:t>
      </w:r>
    </w:p>
    <w:p w14:paraId="1C3F4D23">
      <w:pPr>
        <w:pStyle w:val="27"/>
        <w:ind w:firstLine="480"/>
        <w:rPr>
          <w:rFonts w:hint="eastAsia" w:cs="宋体"/>
          <w:snapToGrid w:val="0"/>
          <w:color w:val="000000" w:themeColor="text1"/>
          <w14:textFill>
            <w14:solidFill>
              <w14:schemeClr w14:val="tx1"/>
            </w14:solidFill>
          </w14:textFill>
        </w:rPr>
      </w:pPr>
      <w:r>
        <w:rPr>
          <w:rFonts w:cs="宋体"/>
          <w:snapToGrid w:val="0"/>
          <w:color w:val="000000" w:themeColor="text1"/>
          <w14:textFill>
            <w14:solidFill>
              <w14:schemeClr w14:val="tx1"/>
            </w14:solidFill>
          </w14:textFill>
        </w:rPr>
        <w:t>2.2采购人：见“供应商须知前附表”。</w:t>
      </w:r>
    </w:p>
    <w:p w14:paraId="437EFE26">
      <w:pPr>
        <w:pStyle w:val="27"/>
        <w:ind w:firstLine="480"/>
        <w:rPr>
          <w:rFonts w:hint="eastAsia" w:cs="宋体"/>
          <w:snapToGrid w:val="0"/>
          <w:color w:val="000000" w:themeColor="text1"/>
          <w14:textFill>
            <w14:solidFill>
              <w14:schemeClr w14:val="tx1"/>
            </w14:solidFill>
          </w14:textFill>
        </w:rPr>
      </w:pPr>
      <w:r>
        <w:rPr>
          <w:rFonts w:cs="宋体"/>
          <w:snapToGrid w:val="0"/>
          <w:color w:val="000000" w:themeColor="text1"/>
          <w14:textFill>
            <w14:solidFill>
              <w14:schemeClr w14:val="tx1"/>
            </w14:solidFill>
          </w14:textFill>
        </w:rPr>
        <w:t>2.3采购代理机构：见“供应商须知前附表”。</w:t>
      </w:r>
    </w:p>
    <w:p w14:paraId="79E8C7C0">
      <w:pPr>
        <w:pStyle w:val="27"/>
        <w:ind w:firstLine="480"/>
        <w:rPr>
          <w:rFonts w:hint="eastAsia" w:cs="宋体"/>
          <w:snapToGrid w:val="0"/>
          <w:color w:val="000000" w:themeColor="text1"/>
          <w14:textFill>
            <w14:solidFill>
              <w14:schemeClr w14:val="tx1"/>
            </w14:solidFill>
          </w14:textFill>
        </w:rPr>
      </w:pPr>
      <w:r>
        <w:rPr>
          <w:rFonts w:cs="宋体"/>
          <w:snapToGrid w:val="0"/>
          <w:color w:val="000000" w:themeColor="text1"/>
          <w14:textFill>
            <w14:solidFill>
              <w14:schemeClr w14:val="tx1"/>
            </w14:solidFill>
          </w14:textFill>
        </w:rPr>
        <w:t>2.4政府采购监督管理部门：见“供应商须知前附表”。</w:t>
      </w:r>
    </w:p>
    <w:p w14:paraId="724409AE">
      <w:pPr>
        <w:pStyle w:val="27"/>
        <w:ind w:firstLine="480"/>
        <w:rPr>
          <w:rFonts w:hint="eastAsia" w:cs="宋体"/>
          <w:snapToGrid w:val="0"/>
          <w:color w:val="000000" w:themeColor="text1"/>
          <w14:textFill>
            <w14:solidFill>
              <w14:schemeClr w14:val="tx1"/>
            </w14:solidFill>
          </w14:textFill>
        </w:rPr>
      </w:pPr>
      <w:r>
        <w:rPr>
          <w:rFonts w:cs="宋体"/>
          <w:snapToGrid w:val="0"/>
          <w:color w:val="000000" w:themeColor="text1"/>
          <w14:textFill>
            <w14:solidFill>
              <w14:schemeClr w14:val="tx1"/>
            </w14:solidFill>
          </w14:textFill>
        </w:rPr>
        <w:t>2.5项目名称：见“供应商须知前附表”。</w:t>
      </w:r>
    </w:p>
    <w:p w14:paraId="37345F02">
      <w:pPr>
        <w:pStyle w:val="27"/>
        <w:ind w:firstLine="480"/>
        <w:rPr>
          <w:rFonts w:hint="eastAsia" w:cs="宋体"/>
          <w:snapToGrid w:val="0"/>
          <w:color w:val="000000" w:themeColor="text1"/>
          <w14:textFill>
            <w14:solidFill>
              <w14:schemeClr w14:val="tx1"/>
            </w14:solidFill>
          </w14:textFill>
        </w:rPr>
      </w:pPr>
      <w:r>
        <w:rPr>
          <w:rFonts w:cs="宋体"/>
          <w:snapToGrid w:val="0"/>
          <w:color w:val="000000" w:themeColor="text1"/>
          <w14:textFill>
            <w14:solidFill>
              <w14:schemeClr w14:val="tx1"/>
            </w14:solidFill>
          </w14:textFill>
        </w:rPr>
        <w:t>2.6项目地点：见“供应商须知前附表”。</w:t>
      </w:r>
    </w:p>
    <w:p w14:paraId="6F2DA0DF">
      <w:pPr>
        <w:pStyle w:val="27"/>
        <w:ind w:firstLine="480"/>
        <w:rPr>
          <w:rFonts w:hint="eastAsia" w:cs="宋体"/>
          <w:snapToGrid w:val="0"/>
          <w:color w:val="000000" w:themeColor="text1"/>
          <w14:textFill>
            <w14:solidFill>
              <w14:schemeClr w14:val="tx1"/>
            </w14:solidFill>
          </w14:textFill>
        </w:rPr>
      </w:pPr>
      <w:r>
        <w:rPr>
          <w:rFonts w:cs="宋体"/>
          <w:snapToGrid w:val="0"/>
          <w:color w:val="000000" w:themeColor="text1"/>
          <w14:textFill>
            <w14:solidFill>
              <w14:schemeClr w14:val="tx1"/>
            </w14:solidFill>
          </w14:textFill>
        </w:rPr>
        <w:t>2.7项目内容：见“供应商须知前附表”。</w:t>
      </w:r>
    </w:p>
    <w:p w14:paraId="44818059">
      <w:pPr>
        <w:pStyle w:val="5"/>
        <w:numPr>
          <w:ilvl w:val="0"/>
          <w:numId w:val="5"/>
        </w:numPr>
        <w:rPr>
          <w:rFonts w:hint="eastAsia"/>
          <w:color w:val="000000" w:themeColor="text1"/>
          <w14:textFill>
            <w14:solidFill>
              <w14:schemeClr w14:val="tx1"/>
            </w14:solidFill>
          </w14:textFill>
        </w:rPr>
      </w:pPr>
      <w:bookmarkStart w:id="95" w:name="_Toc48688791"/>
      <w:bookmarkStart w:id="96" w:name="_Toc46771642"/>
      <w:bookmarkStart w:id="97" w:name="_Toc51674213"/>
      <w:bookmarkStart w:id="98" w:name="_Toc109899536"/>
      <w:bookmarkStart w:id="99" w:name="_Toc52962729"/>
      <w:bookmarkStart w:id="100" w:name="_Toc46772243"/>
      <w:bookmarkStart w:id="101" w:name="_Toc52960555"/>
      <w:bookmarkStart w:id="102" w:name="_Toc109900374"/>
      <w:bookmarkStart w:id="103" w:name="_Toc109899955"/>
      <w:bookmarkStart w:id="104" w:name="_Toc9974"/>
      <w:bookmarkStart w:id="105" w:name="_Toc109897437"/>
      <w:bookmarkStart w:id="106" w:name="_Toc470172667"/>
      <w:bookmarkStart w:id="107" w:name="_Toc48846111"/>
      <w:r>
        <w:rPr>
          <w:color w:val="000000" w:themeColor="text1"/>
          <w14:textFill>
            <w14:solidFill>
              <w14:schemeClr w14:val="tx1"/>
            </w14:solidFill>
          </w14:textFill>
        </w:rPr>
        <w:t>资金来源</w:t>
      </w:r>
    </w:p>
    <w:p w14:paraId="3725C18E">
      <w:pPr>
        <w:pStyle w:val="27"/>
        <w:ind w:firstLine="480"/>
        <w:rPr>
          <w:rFonts w:hint="eastAsia"/>
          <w:color w:val="000000" w:themeColor="text1"/>
          <w14:textFill>
            <w14:solidFill>
              <w14:schemeClr w14:val="tx1"/>
            </w14:solidFill>
          </w14:textFill>
        </w:rPr>
      </w:pPr>
      <w:r>
        <w:rPr>
          <w:color w:val="000000" w:themeColor="text1"/>
          <w14:textFill>
            <w14:solidFill>
              <w14:schemeClr w14:val="tx1"/>
            </w14:solidFill>
          </w14:textFill>
        </w:rPr>
        <w:t>3.1资金来源：见“供应商须知前附表”。</w:t>
      </w:r>
    </w:p>
    <w:p w14:paraId="3E7F3BA7">
      <w:pPr>
        <w:pStyle w:val="5"/>
        <w:numPr>
          <w:ilvl w:val="0"/>
          <w:numId w:val="5"/>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供应商资格要求</w:t>
      </w:r>
    </w:p>
    <w:p w14:paraId="3220520E">
      <w:pPr>
        <w:rPr>
          <w:rFonts w:hint="eastAsia"/>
          <w:color w:val="000000" w:themeColor="text1"/>
          <w14:textFill>
            <w14:solidFill>
              <w14:schemeClr w14:val="tx1"/>
            </w14:solidFill>
          </w14:textFill>
        </w:rPr>
      </w:pPr>
      <w:r>
        <w:rPr>
          <w:color w:val="000000" w:themeColor="text1"/>
          <w14:textFill>
            <w14:solidFill>
              <w14:schemeClr w14:val="tx1"/>
            </w14:solidFill>
          </w14:textFill>
        </w:rPr>
        <w:t>4.1供应商资格要求：见“供应商须知前附表”；</w:t>
      </w:r>
    </w:p>
    <w:p w14:paraId="1CF8BB81">
      <w:pPr>
        <w:rPr>
          <w:rFonts w:hint="eastAsia"/>
          <w:color w:val="000000" w:themeColor="text1"/>
          <w14:textFill>
            <w14:solidFill>
              <w14:schemeClr w14:val="tx1"/>
            </w14:solidFill>
          </w14:textFill>
        </w:rPr>
      </w:pPr>
      <w:r>
        <w:rPr>
          <w:color w:val="000000" w:themeColor="text1"/>
          <w14:textFill>
            <w14:solidFill>
              <w14:schemeClr w14:val="tx1"/>
            </w14:solidFill>
          </w14:textFill>
        </w:rPr>
        <w:t>4.2“供应商须知前附表”规定接受联合体</w:t>
      </w:r>
      <w:r>
        <w:rPr>
          <w:rFonts w:hint="eastAsia"/>
          <w:color w:val="000000" w:themeColor="text1"/>
          <w14:textFill>
            <w14:solidFill>
              <w14:schemeClr w14:val="tx1"/>
            </w14:solidFill>
          </w14:textFill>
        </w:rPr>
        <w:t>询价</w:t>
      </w:r>
      <w:r>
        <w:rPr>
          <w:color w:val="000000" w:themeColor="text1"/>
          <w14:textFill>
            <w14:solidFill>
              <w14:schemeClr w14:val="tx1"/>
            </w14:solidFill>
          </w14:textFill>
        </w:rPr>
        <w:t xml:space="preserve">的，还应遵守以下规定： </w:t>
      </w:r>
    </w:p>
    <w:p w14:paraId="0D3E043B">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1）联合体各方应按询价通知书提供的格式签订联合体协议书，明确联合体牵头人和各方权利义务；</w:t>
      </w:r>
    </w:p>
    <w:p w14:paraId="1F350009">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2）由同一专业的单位组成的联合体，按照资质等级较低的单位确定资质等级；</w:t>
      </w:r>
    </w:p>
    <w:p w14:paraId="4F4F2060">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3）联合体各方不得再以自己名义单独或参加其他联合体</w:t>
      </w:r>
      <w:r>
        <w:rPr>
          <w:rFonts w:hint="eastAsia"/>
          <w:color w:val="000000" w:themeColor="text1"/>
          <w14:textFill>
            <w14:solidFill>
              <w14:schemeClr w14:val="tx1"/>
            </w14:solidFill>
          </w14:textFill>
        </w:rPr>
        <w:t>参与本项目</w:t>
      </w:r>
      <w:r>
        <w:rPr>
          <w:color w:val="000000" w:themeColor="text1"/>
          <w14:textFill>
            <w14:solidFill>
              <w14:schemeClr w14:val="tx1"/>
            </w14:solidFill>
          </w14:textFill>
        </w:rPr>
        <w:t>。</w:t>
      </w:r>
    </w:p>
    <w:p w14:paraId="2999EB2D">
      <w:pPr>
        <w:pStyle w:val="5"/>
        <w:numPr>
          <w:ilvl w:val="0"/>
          <w:numId w:val="5"/>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费用</w:t>
      </w:r>
      <w:bookmarkEnd w:id="95"/>
      <w:bookmarkEnd w:id="96"/>
      <w:bookmarkEnd w:id="97"/>
      <w:bookmarkEnd w:id="98"/>
      <w:bookmarkEnd w:id="99"/>
      <w:bookmarkEnd w:id="100"/>
      <w:bookmarkEnd w:id="101"/>
      <w:bookmarkEnd w:id="102"/>
      <w:bookmarkEnd w:id="103"/>
      <w:bookmarkEnd w:id="104"/>
      <w:bookmarkEnd w:id="105"/>
      <w:bookmarkEnd w:id="106"/>
      <w:bookmarkEnd w:id="107"/>
      <w:r>
        <w:rPr>
          <w:rFonts w:hint="eastAsia"/>
          <w:color w:val="000000" w:themeColor="text1"/>
          <w14:textFill>
            <w14:solidFill>
              <w14:schemeClr w14:val="tx1"/>
            </w14:solidFill>
          </w14:textFill>
        </w:rPr>
        <w:t>承担</w:t>
      </w:r>
    </w:p>
    <w:p w14:paraId="10DFF132">
      <w:pPr>
        <w:pStyle w:val="27"/>
        <w:ind w:firstLine="480"/>
        <w:rPr>
          <w:rFonts w:hint="eastAsia"/>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5</w:t>
      </w:r>
      <w:r>
        <w:rPr>
          <w:rFonts w:hint="eastAsia"/>
          <w:snapToGrid w:val="0"/>
          <w:color w:val="000000" w:themeColor="text1"/>
          <w:lang w:val="zh-CN"/>
          <w14:textFill>
            <w14:solidFill>
              <w14:schemeClr w14:val="tx1"/>
            </w14:solidFill>
          </w14:textFill>
        </w:rPr>
        <w:t>.1供应商应承担所有与准备和参加询价有关的费用，不论询价的结果如何，采购人均无义务和责任承担这些费用。</w:t>
      </w:r>
    </w:p>
    <w:p w14:paraId="7A34C874">
      <w:pPr>
        <w:pStyle w:val="5"/>
        <w:numPr>
          <w:ilvl w:val="0"/>
          <w:numId w:val="5"/>
        </w:numPr>
        <w:rPr>
          <w:rFonts w:hint="eastAsia"/>
          <w:color w:val="000000" w:themeColor="text1"/>
          <w14:textFill>
            <w14:solidFill>
              <w14:schemeClr w14:val="tx1"/>
            </w14:solidFill>
          </w14:textFill>
        </w:rPr>
      </w:pPr>
      <w:bookmarkStart w:id="108" w:name="_Toc140132761"/>
      <w:bookmarkStart w:id="109" w:name="_Toc161600293"/>
      <w:r>
        <w:rPr>
          <w:rFonts w:hint="eastAsia"/>
          <w:color w:val="000000" w:themeColor="text1"/>
          <w14:textFill>
            <w14:solidFill>
              <w14:schemeClr w14:val="tx1"/>
            </w14:solidFill>
          </w14:textFill>
        </w:rPr>
        <w:t>保密</w:t>
      </w:r>
      <w:bookmarkEnd w:id="108"/>
      <w:bookmarkEnd w:id="109"/>
    </w:p>
    <w:p w14:paraId="55FAFA4F">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6.1参与询价活动的各方应对询价通知书和响应文件中的商业和技术等秘密保密，否则应承担相应的法律责任。 </w:t>
      </w:r>
    </w:p>
    <w:p w14:paraId="18617F65">
      <w:pPr>
        <w:pStyle w:val="5"/>
        <w:numPr>
          <w:ilvl w:val="0"/>
          <w:numId w:val="5"/>
        </w:numPr>
        <w:rPr>
          <w:rFonts w:hint="eastAsia"/>
          <w:color w:val="000000" w:themeColor="text1"/>
          <w14:textFill>
            <w14:solidFill>
              <w14:schemeClr w14:val="tx1"/>
            </w14:solidFill>
          </w14:textFill>
        </w:rPr>
      </w:pPr>
      <w:bookmarkStart w:id="110" w:name="_Toc140132762"/>
      <w:bookmarkStart w:id="111" w:name="_Toc161600294"/>
      <w:r>
        <w:rPr>
          <w:rFonts w:hint="eastAsia"/>
          <w:color w:val="000000" w:themeColor="text1"/>
          <w14:textFill>
            <w14:solidFill>
              <w14:schemeClr w14:val="tx1"/>
            </w14:solidFill>
          </w14:textFill>
        </w:rPr>
        <w:t>语言文字</w:t>
      </w:r>
      <w:bookmarkEnd w:id="110"/>
      <w:bookmarkEnd w:id="111"/>
    </w:p>
    <w:p w14:paraId="6F60FF3C">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7.1响应文件使用的语言文字应为中文。专用术语使用外文的，应附有中文注释。</w:t>
      </w:r>
    </w:p>
    <w:p w14:paraId="772C8DD1">
      <w:pPr>
        <w:pStyle w:val="5"/>
        <w:numPr>
          <w:ilvl w:val="0"/>
          <w:numId w:val="5"/>
        </w:numPr>
        <w:rPr>
          <w:rFonts w:hint="eastAsia"/>
          <w:color w:val="000000" w:themeColor="text1"/>
          <w14:textFill>
            <w14:solidFill>
              <w14:schemeClr w14:val="tx1"/>
            </w14:solidFill>
          </w14:textFill>
        </w:rPr>
      </w:pPr>
      <w:bookmarkStart w:id="112" w:name="_Toc161600295"/>
      <w:bookmarkStart w:id="113" w:name="_Toc140132763"/>
      <w:r>
        <w:rPr>
          <w:rFonts w:hint="eastAsia"/>
          <w:color w:val="000000" w:themeColor="text1"/>
          <w14:textFill>
            <w14:solidFill>
              <w14:schemeClr w14:val="tx1"/>
            </w14:solidFill>
          </w14:textFill>
        </w:rPr>
        <w:t>计量单位</w:t>
      </w:r>
      <w:bookmarkEnd w:id="112"/>
      <w:bookmarkEnd w:id="113"/>
    </w:p>
    <w:p w14:paraId="03496FDC">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8.1所有计量均采用中华人民共和国法定计量单位。</w:t>
      </w:r>
    </w:p>
    <w:p w14:paraId="3354F1D0">
      <w:pPr>
        <w:pStyle w:val="5"/>
        <w:numPr>
          <w:ilvl w:val="0"/>
          <w:numId w:val="5"/>
        </w:numPr>
        <w:rPr>
          <w:rFonts w:hint="eastAsia"/>
          <w:color w:val="000000" w:themeColor="text1"/>
          <w14:textFill>
            <w14:solidFill>
              <w14:schemeClr w14:val="tx1"/>
            </w14:solidFill>
          </w14:textFill>
        </w:rPr>
      </w:pPr>
      <w:bookmarkStart w:id="114" w:name="_Toc140132764"/>
      <w:bookmarkStart w:id="115" w:name="_Toc161600296"/>
      <w:r>
        <w:rPr>
          <w:rFonts w:hint="eastAsia"/>
          <w:color w:val="000000" w:themeColor="text1"/>
          <w14:textFill>
            <w14:solidFill>
              <w14:schemeClr w14:val="tx1"/>
            </w14:solidFill>
          </w14:textFill>
        </w:rPr>
        <w:t>现场考察和答疑会</w:t>
      </w:r>
      <w:bookmarkEnd w:id="114"/>
      <w:bookmarkEnd w:id="115"/>
    </w:p>
    <w:p w14:paraId="5CCD7674">
      <w:pPr>
        <w:pStyle w:val="27"/>
        <w:ind w:firstLine="480"/>
        <w:rPr>
          <w:rFonts w:hint="eastAsia"/>
          <w:color w:val="000000" w:themeColor="text1"/>
          <w14:textFill>
            <w14:solidFill>
              <w14:schemeClr w14:val="tx1"/>
            </w14:solidFill>
          </w14:textFill>
        </w:rPr>
      </w:pPr>
      <w:bookmarkStart w:id="116" w:name="_Hlk143529198"/>
      <w:r>
        <w:rPr>
          <w:rFonts w:hint="eastAsia"/>
          <w:color w:val="000000" w:themeColor="text1"/>
          <w14:textFill>
            <w14:solidFill>
              <w14:schemeClr w14:val="tx1"/>
            </w14:solidFill>
          </w14:textFill>
        </w:rPr>
        <w:t xml:space="preserve">9.1 “供应商须知前附表”规定组织现场考察的，采购人按“供应商须知前附表”规定的时间、地点组织供应商项目现场考察。 </w:t>
      </w:r>
    </w:p>
    <w:p w14:paraId="51463255">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9.2 供应商现场考察发生的费用自理。</w:t>
      </w:r>
    </w:p>
    <w:p w14:paraId="0D05B9D4">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9.3 在现场考察中，因供应商自身原因发生的人员伤亡和财产损失，由供应商自行负责。</w:t>
      </w:r>
    </w:p>
    <w:p w14:paraId="2FB6B06A">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9.4 采购人在现场考察中介绍的项目场地和相关的周边环境情况，仅供供应商在编制响应文件时参考，采购人不对供应商据此作出的判断和决策负责。</w:t>
      </w:r>
    </w:p>
    <w:p w14:paraId="0E9AA768">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9.5 “供应商须知前附表”规定召开答疑会的，采购人按“供应商须知前附表”规定的时间和地点召开答疑会，澄清供应商提出的问题。</w:t>
      </w:r>
    </w:p>
    <w:bookmarkEnd w:id="116"/>
    <w:p w14:paraId="5E14EC8A">
      <w:pPr>
        <w:pStyle w:val="5"/>
        <w:numPr>
          <w:ilvl w:val="0"/>
          <w:numId w:val="5"/>
        </w:numPr>
        <w:rPr>
          <w:rFonts w:hint="eastAsia"/>
          <w:color w:val="000000" w:themeColor="text1"/>
          <w14:textFill>
            <w14:solidFill>
              <w14:schemeClr w14:val="tx1"/>
            </w14:solidFill>
          </w14:textFill>
        </w:rPr>
      </w:pPr>
      <w:bookmarkStart w:id="117" w:name="_Toc161600297"/>
      <w:bookmarkStart w:id="118" w:name="_Toc140132765"/>
      <w:r>
        <w:rPr>
          <w:rFonts w:hint="eastAsia"/>
          <w:color w:val="000000" w:themeColor="text1"/>
          <w14:textFill>
            <w14:solidFill>
              <w14:schemeClr w14:val="tx1"/>
            </w14:solidFill>
          </w14:textFill>
        </w:rPr>
        <w:t>合同分包</w:t>
      </w:r>
      <w:bookmarkEnd w:id="117"/>
      <w:bookmarkEnd w:id="118"/>
    </w:p>
    <w:p w14:paraId="63C346F8">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10.1“供应商须知前附表”规定允许分包的，供应商应当遵守其分包规定。</w:t>
      </w:r>
    </w:p>
    <w:p w14:paraId="558673F4">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 供应商未遵守询价通知书分包规定的，其</w:t>
      </w:r>
      <w:r>
        <w:rPr>
          <w:rFonts w:hint="eastAsia"/>
          <w:b/>
          <w:bCs/>
          <w:color w:val="000000" w:themeColor="text1"/>
          <w14:textFill>
            <w14:solidFill>
              <w14:schemeClr w14:val="tx1"/>
            </w14:solidFill>
          </w14:textFill>
        </w:rPr>
        <w:t>响应无效</w:t>
      </w:r>
      <w:r>
        <w:rPr>
          <w:rFonts w:hint="eastAsia"/>
          <w:color w:val="000000" w:themeColor="text1"/>
          <w14:textFill>
            <w14:solidFill>
              <w14:schemeClr w14:val="tx1"/>
            </w14:solidFill>
          </w14:textFill>
        </w:rPr>
        <w:t>。分包规定见“供应商须知前附表”。</w:t>
      </w:r>
    </w:p>
    <w:p w14:paraId="221B4C02">
      <w:pPr>
        <w:pStyle w:val="5"/>
        <w:numPr>
          <w:ilvl w:val="0"/>
          <w:numId w:val="5"/>
        </w:numPr>
        <w:rPr>
          <w:rFonts w:hint="eastAsia"/>
          <w:color w:val="000000" w:themeColor="text1"/>
          <w14:textFill>
            <w14:solidFill>
              <w14:schemeClr w14:val="tx1"/>
            </w14:solidFill>
          </w14:textFill>
        </w:rPr>
      </w:pPr>
      <w:bookmarkStart w:id="119" w:name="_Toc155185858"/>
      <w:bookmarkStart w:id="120" w:name="_Toc161600298"/>
      <w:r>
        <w:rPr>
          <w:rFonts w:hint="eastAsia"/>
          <w:color w:val="000000" w:themeColor="text1"/>
          <w14:textFill>
            <w14:solidFill>
              <w14:schemeClr w14:val="tx1"/>
            </w14:solidFill>
          </w14:textFill>
        </w:rPr>
        <w:t>电子标说明</w:t>
      </w:r>
      <w:bookmarkEnd w:id="119"/>
      <w:bookmarkEnd w:id="120"/>
    </w:p>
    <w:p w14:paraId="0C3F9F94">
      <w:pPr>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本项目不接受电子标。</w:t>
      </w:r>
    </w:p>
    <w:p w14:paraId="7FD9A2BD">
      <w:pPr>
        <w:pStyle w:val="4"/>
        <w:numPr>
          <w:ilvl w:val="0"/>
          <w:numId w:val="4"/>
        </w:numPr>
        <w:rPr>
          <w:rFonts w:hint="eastAsia"/>
          <w:color w:val="000000" w:themeColor="text1"/>
          <w14:textFill>
            <w14:solidFill>
              <w14:schemeClr w14:val="tx1"/>
            </w14:solidFill>
          </w14:textFill>
        </w:rPr>
      </w:pPr>
      <w:bookmarkStart w:id="121" w:name="_Toc49874056"/>
      <w:bookmarkStart w:id="122" w:name="_Toc77105640"/>
      <w:bookmarkStart w:id="123" w:name="_Toc73559810"/>
      <w:bookmarkStart w:id="124" w:name="_Toc486407816"/>
      <w:bookmarkStart w:id="125" w:name="_Toc77146790"/>
      <w:bookmarkStart w:id="126" w:name="_Toc109899726"/>
      <w:bookmarkStart w:id="127" w:name="_Toc71366191"/>
      <w:bookmarkStart w:id="128" w:name="_Toc54716243"/>
      <w:bookmarkStart w:id="129" w:name="_Toc109900145"/>
      <w:bookmarkStart w:id="130" w:name="_Toc109897628"/>
      <w:bookmarkStart w:id="131" w:name="_Toc60997549"/>
      <w:bookmarkStart w:id="132" w:name="_Toc109900564"/>
      <w:bookmarkStart w:id="133" w:name="_Toc191288715"/>
      <w:r>
        <w:rPr>
          <w:rFonts w:hint="eastAsia"/>
          <w:color w:val="000000" w:themeColor="text1"/>
          <w14:textFill>
            <w14:solidFill>
              <w14:schemeClr w14:val="tx1"/>
            </w14:solidFill>
          </w14:textFill>
        </w:rPr>
        <w:t>询价</w:t>
      </w:r>
      <w:bookmarkEnd w:id="121"/>
      <w:bookmarkEnd w:id="122"/>
      <w:bookmarkEnd w:id="123"/>
      <w:bookmarkEnd w:id="124"/>
      <w:bookmarkEnd w:id="125"/>
      <w:bookmarkEnd w:id="126"/>
      <w:bookmarkEnd w:id="127"/>
      <w:bookmarkEnd w:id="128"/>
      <w:bookmarkEnd w:id="129"/>
      <w:bookmarkEnd w:id="130"/>
      <w:bookmarkEnd w:id="131"/>
      <w:bookmarkEnd w:id="132"/>
      <w:r>
        <w:rPr>
          <w:rFonts w:hint="eastAsia"/>
          <w:color w:val="000000" w:themeColor="text1"/>
          <w14:textFill>
            <w14:solidFill>
              <w14:schemeClr w14:val="tx1"/>
            </w14:solidFill>
          </w14:textFill>
        </w:rPr>
        <w:t>通知书</w:t>
      </w:r>
      <w:bookmarkEnd w:id="133"/>
    </w:p>
    <w:p w14:paraId="5B4532C8">
      <w:pPr>
        <w:pStyle w:val="5"/>
        <w:numPr>
          <w:ilvl w:val="0"/>
          <w:numId w:val="5"/>
        </w:numPr>
        <w:rPr>
          <w:rFonts w:hint="eastAsia"/>
          <w:color w:val="000000" w:themeColor="text1"/>
          <w14:textFill>
            <w14:solidFill>
              <w14:schemeClr w14:val="tx1"/>
            </w14:solidFill>
          </w14:textFill>
        </w:rPr>
      </w:pPr>
      <w:bookmarkStart w:id="134" w:name="_Toc109897629"/>
      <w:bookmarkStart w:id="135" w:name="_Toc54716244"/>
      <w:bookmarkStart w:id="136" w:name="_Toc77146791"/>
      <w:bookmarkStart w:id="137" w:name="_Toc109899727"/>
      <w:bookmarkStart w:id="138" w:name="_Toc77105641"/>
      <w:bookmarkStart w:id="139" w:name="_Toc109900565"/>
      <w:bookmarkStart w:id="140" w:name="_Toc60997550"/>
      <w:bookmarkStart w:id="141" w:name="_Toc109900146"/>
      <w:bookmarkStart w:id="142" w:name="_Toc73559811"/>
      <w:bookmarkStart w:id="143" w:name="_Toc49874057"/>
      <w:bookmarkStart w:id="144" w:name="_Toc71366192"/>
      <w:bookmarkStart w:id="145" w:name="_Toc486407817"/>
      <w:r>
        <w:rPr>
          <w:rFonts w:hint="eastAsia"/>
          <w:color w:val="000000" w:themeColor="text1"/>
          <w14:textFill>
            <w14:solidFill>
              <w14:schemeClr w14:val="tx1"/>
            </w14:solidFill>
          </w14:textFill>
        </w:rPr>
        <w:t>询价通知书的构成</w:t>
      </w:r>
      <w:bookmarkEnd w:id="134"/>
      <w:bookmarkEnd w:id="135"/>
      <w:bookmarkEnd w:id="136"/>
      <w:bookmarkEnd w:id="137"/>
      <w:bookmarkEnd w:id="138"/>
      <w:bookmarkEnd w:id="139"/>
      <w:bookmarkEnd w:id="140"/>
      <w:bookmarkEnd w:id="141"/>
      <w:bookmarkEnd w:id="142"/>
      <w:bookmarkEnd w:id="143"/>
      <w:bookmarkEnd w:id="144"/>
      <w:bookmarkEnd w:id="145"/>
    </w:p>
    <w:p w14:paraId="08BA01E5">
      <w:pPr>
        <w:ind w:firstLine="480" w:firstLineChars="200"/>
        <w:rPr>
          <w:rFonts w:hint="eastAsia" w:cs="仿宋_GB2312"/>
          <w:color w:val="000000" w:themeColor="text1"/>
          <w:szCs w:val="24"/>
          <w14:textFill>
            <w14:solidFill>
              <w14:schemeClr w14:val="tx1"/>
            </w14:solidFill>
          </w14:textFill>
        </w:rPr>
      </w:pPr>
      <w:r>
        <w:rPr>
          <w:rFonts w:hint="eastAsia" w:cs="仿宋_GB2312"/>
          <w:color w:val="000000" w:themeColor="text1"/>
          <w:szCs w:val="24"/>
          <w14:textFill>
            <w14:solidFill>
              <w14:schemeClr w14:val="tx1"/>
            </w14:solidFill>
          </w14:textFill>
        </w:rPr>
        <w:t>第一章 询价邀请</w:t>
      </w:r>
    </w:p>
    <w:p w14:paraId="62E75C7F">
      <w:pPr>
        <w:ind w:firstLine="480" w:firstLineChars="200"/>
        <w:rPr>
          <w:rFonts w:hint="eastAsia" w:cs="仿宋_GB2312"/>
          <w:color w:val="000000" w:themeColor="text1"/>
          <w:szCs w:val="24"/>
          <w14:textFill>
            <w14:solidFill>
              <w14:schemeClr w14:val="tx1"/>
            </w14:solidFill>
          </w14:textFill>
        </w:rPr>
      </w:pPr>
      <w:r>
        <w:rPr>
          <w:rFonts w:hint="eastAsia" w:cs="仿宋_GB2312"/>
          <w:color w:val="000000" w:themeColor="text1"/>
          <w:szCs w:val="24"/>
          <w14:textFill>
            <w14:solidFill>
              <w14:schemeClr w14:val="tx1"/>
            </w14:solidFill>
          </w14:textFill>
        </w:rPr>
        <w:t>第二章 供应商须知</w:t>
      </w:r>
    </w:p>
    <w:p w14:paraId="60D457B7">
      <w:pPr>
        <w:ind w:firstLine="480" w:firstLineChars="200"/>
        <w:rPr>
          <w:rFonts w:hint="eastAsia" w:cs="仿宋_GB2312"/>
          <w:color w:val="000000" w:themeColor="text1"/>
          <w:szCs w:val="24"/>
          <w14:textFill>
            <w14:solidFill>
              <w14:schemeClr w14:val="tx1"/>
            </w14:solidFill>
          </w14:textFill>
        </w:rPr>
      </w:pPr>
      <w:r>
        <w:rPr>
          <w:rFonts w:hint="eastAsia" w:cs="仿宋_GB2312"/>
          <w:color w:val="000000" w:themeColor="text1"/>
          <w:szCs w:val="24"/>
          <w14:textFill>
            <w14:solidFill>
              <w14:schemeClr w14:val="tx1"/>
            </w14:solidFill>
          </w14:textFill>
        </w:rPr>
        <w:t>第三章 采购需求</w:t>
      </w:r>
    </w:p>
    <w:p w14:paraId="4D35F0AE">
      <w:pPr>
        <w:ind w:firstLine="480" w:firstLineChars="200"/>
        <w:rPr>
          <w:rFonts w:hint="eastAsia" w:cs="仿宋_GB2312"/>
          <w:color w:val="000000" w:themeColor="text1"/>
          <w:szCs w:val="24"/>
          <w14:textFill>
            <w14:solidFill>
              <w14:schemeClr w14:val="tx1"/>
            </w14:solidFill>
          </w14:textFill>
        </w:rPr>
      </w:pPr>
      <w:r>
        <w:rPr>
          <w:rFonts w:hint="eastAsia" w:cs="仿宋_GB2312"/>
          <w:color w:val="000000" w:themeColor="text1"/>
          <w:szCs w:val="24"/>
          <w14:textFill>
            <w14:solidFill>
              <w14:schemeClr w14:val="tx1"/>
            </w14:solidFill>
          </w14:textFill>
        </w:rPr>
        <w:t>第四章 评审办法及标准</w:t>
      </w:r>
    </w:p>
    <w:p w14:paraId="295F1DF3">
      <w:pPr>
        <w:ind w:firstLine="480" w:firstLineChars="200"/>
        <w:rPr>
          <w:rFonts w:hint="eastAsia" w:cs="仿宋_GB2312"/>
          <w:color w:val="000000" w:themeColor="text1"/>
          <w:szCs w:val="24"/>
          <w14:textFill>
            <w14:solidFill>
              <w14:schemeClr w14:val="tx1"/>
            </w14:solidFill>
          </w14:textFill>
        </w:rPr>
      </w:pPr>
      <w:r>
        <w:rPr>
          <w:rFonts w:hint="eastAsia" w:cs="仿宋_GB2312"/>
          <w:color w:val="000000" w:themeColor="text1"/>
          <w:szCs w:val="24"/>
          <w14:textFill>
            <w14:solidFill>
              <w14:schemeClr w14:val="tx1"/>
            </w14:solidFill>
          </w14:textFill>
        </w:rPr>
        <w:t>第五章 合同草案</w:t>
      </w:r>
    </w:p>
    <w:p w14:paraId="410CCBD8">
      <w:pPr>
        <w:ind w:firstLine="480" w:firstLineChars="200"/>
        <w:rPr>
          <w:rFonts w:hint="eastAsia" w:cs="仿宋_GB2312"/>
          <w:color w:val="000000" w:themeColor="text1"/>
          <w:szCs w:val="24"/>
          <w14:textFill>
            <w14:solidFill>
              <w14:schemeClr w14:val="tx1"/>
            </w14:solidFill>
          </w14:textFill>
        </w:rPr>
      </w:pPr>
      <w:r>
        <w:rPr>
          <w:rFonts w:hint="eastAsia" w:cs="仿宋_GB2312"/>
          <w:color w:val="000000" w:themeColor="text1"/>
          <w:szCs w:val="24"/>
          <w14:textFill>
            <w14:solidFill>
              <w14:schemeClr w14:val="tx1"/>
            </w14:solidFill>
          </w14:textFill>
        </w:rPr>
        <w:t>第六章 响应文件的格式</w:t>
      </w:r>
    </w:p>
    <w:p w14:paraId="22F4EBC5">
      <w:pPr>
        <w:pStyle w:val="5"/>
        <w:numPr>
          <w:ilvl w:val="0"/>
          <w:numId w:val="5"/>
        </w:numPr>
        <w:rPr>
          <w:rFonts w:hint="eastAsia"/>
          <w:color w:val="000000" w:themeColor="text1"/>
          <w14:textFill>
            <w14:solidFill>
              <w14:schemeClr w14:val="tx1"/>
            </w14:solidFill>
          </w14:textFill>
        </w:rPr>
      </w:pPr>
      <w:bookmarkStart w:id="146" w:name="_Toc470172670"/>
      <w:bookmarkStart w:id="147" w:name="_Toc29700"/>
      <w:bookmarkStart w:id="148" w:name="_Toc109900147"/>
      <w:bookmarkStart w:id="149" w:name="_Toc109900566"/>
      <w:bookmarkStart w:id="150" w:name="_Toc109899728"/>
      <w:bookmarkStart w:id="151" w:name="_Toc54716245"/>
      <w:bookmarkStart w:id="152" w:name="_Toc77105642"/>
      <w:bookmarkStart w:id="153" w:name="_Toc77146792"/>
      <w:bookmarkStart w:id="154" w:name="_Toc71366193"/>
      <w:bookmarkStart w:id="155" w:name="_Toc73559812"/>
      <w:bookmarkStart w:id="156" w:name="_Toc49874058"/>
      <w:bookmarkStart w:id="157" w:name="_Toc109897630"/>
      <w:bookmarkStart w:id="158" w:name="_Toc60997551"/>
      <w:bookmarkStart w:id="159" w:name="_Toc486407818"/>
      <w:r>
        <w:rPr>
          <w:rFonts w:hint="eastAsia"/>
          <w:color w:val="000000" w:themeColor="text1"/>
          <w14:textFill>
            <w14:solidFill>
              <w14:schemeClr w14:val="tx1"/>
            </w14:solidFill>
          </w14:textFill>
        </w:rPr>
        <w:t>询价通知书的澄清</w:t>
      </w:r>
      <w:bookmarkEnd w:id="146"/>
      <w:bookmarkEnd w:id="147"/>
      <w:r>
        <w:rPr>
          <w:rFonts w:hint="eastAsia"/>
          <w:color w:val="000000" w:themeColor="text1"/>
          <w14:textFill>
            <w14:solidFill>
              <w14:schemeClr w14:val="tx1"/>
            </w14:solidFill>
          </w14:textFill>
        </w:rPr>
        <w:t>或修改</w:t>
      </w:r>
      <w:bookmarkEnd w:id="148"/>
      <w:bookmarkEnd w:id="149"/>
      <w:bookmarkEnd w:id="150"/>
      <w:bookmarkEnd w:id="151"/>
      <w:bookmarkEnd w:id="152"/>
      <w:bookmarkEnd w:id="153"/>
      <w:bookmarkEnd w:id="154"/>
      <w:bookmarkEnd w:id="155"/>
      <w:bookmarkEnd w:id="156"/>
      <w:bookmarkEnd w:id="157"/>
      <w:bookmarkEnd w:id="158"/>
      <w:bookmarkEnd w:id="159"/>
    </w:p>
    <w:p w14:paraId="2905B74A">
      <w:pPr>
        <w:pStyle w:val="27"/>
        <w:ind w:firstLine="480"/>
        <w:rPr>
          <w:rFonts w:hint="eastAsia"/>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13.1</w:t>
      </w:r>
      <w:r>
        <w:rPr>
          <w:rFonts w:hint="eastAsia" w:cs="仿宋_GB2312"/>
          <w:color w:val="000000" w:themeColor="text1"/>
          <w:szCs w:val="24"/>
          <w14:textFill>
            <w14:solidFill>
              <w14:schemeClr w14:val="tx1"/>
            </w14:solidFill>
          </w14:textFill>
        </w:rPr>
        <w:t>供应商对采购项目有疑问的，可以按照“供应商须知前附表”中的规定提出询问。采购人将在收到询问后依法予以答复。对询价通知书询问的答复，在必要时将以澄清形式推送给每个获取询价通知书的潜在供应商(答复中不包括问题的来源)。</w:t>
      </w:r>
    </w:p>
    <w:p w14:paraId="5B5559BD">
      <w:pPr>
        <w:pStyle w:val="27"/>
        <w:ind w:firstLine="480"/>
        <w:rPr>
          <w:rFonts w:hint="eastAsia"/>
          <w:snapToGrid w:val="0"/>
          <w:color w:val="000000" w:themeColor="text1"/>
          <w:lang w:val="zh-CN"/>
          <w14:textFill>
            <w14:solidFill>
              <w14:schemeClr w14:val="tx1"/>
            </w14:solidFill>
          </w14:textFill>
        </w:rPr>
      </w:pPr>
      <w:r>
        <w:rPr>
          <w:rFonts w:hint="eastAsia" w:cs="仿宋_GB2312"/>
          <w:color w:val="000000" w:themeColor="text1"/>
          <w:szCs w:val="24"/>
          <w14:textFill>
            <w14:solidFill>
              <w14:schemeClr w14:val="tx1"/>
            </w14:solidFill>
          </w14:textFill>
        </w:rPr>
        <w:t>1</w:t>
      </w:r>
      <w:r>
        <w:rPr>
          <w:rFonts w:cs="仿宋_GB2312"/>
          <w:color w:val="000000" w:themeColor="text1"/>
          <w:szCs w:val="24"/>
          <w14:textFill>
            <w14:solidFill>
              <w14:schemeClr w14:val="tx1"/>
            </w14:solidFill>
          </w14:textFill>
        </w:rPr>
        <w:t>3.2</w:t>
      </w:r>
      <w:r>
        <w:rPr>
          <w:rFonts w:hint="eastAsia" w:cs="仿宋_GB2312"/>
          <w:color w:val="000000" w:themeColor="text1"/>
          <w:szCs w:val="24"/>
          <w14:textFill>
            <w14:solidFill>
              <w14:schemeClr w14:val="tx1"/>
            </w14:solidFill>
          </w14:textFill>
        </w:rPr>
        <w:t>采购人可以对已发出的询价通知书进行必要的澄清或者修改。</w:t>
      </w:r>
      <w:r>
        <w:rPr>
          <w:rFonts w:hint="eastAsia"/>
          <w:color w:val="000000" w:themeColor="text1"/>
          <w14:textFill>
            <w14:solidFill>
              <w14:schemeClr w14:val="tx1"/>
            </w14:solidFill>
          </w14:textFill>
        </w:rPr>
        <w:t>澄清或修改的内容为询价通知书的组成部分，并对所有获取询价通知书的潜在供应商具有约束力。</w:t>
      </w:r>
    </w:p>
    <w:p w14:paraId="746088EA">
      <w:pPr>
        <w:pStyle w:val="27"/>
        <w:ind w:firstLine="480"/>
        <w:rPr>
          <w:rFonts w:hint="eastAsia"/>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13.3</w:t>
      </w:r>
      <w:r>
        <w:rPr>
          <w:rFonts w:hint="eastAsia"/>
          <w:snapToGrid w:val="0"/>
          <w:color w:val="000000" w:themeColor="text1"/>
          <w:lang w:val="zh-CN"/>
          <w14:textFill>
            <w14:solidFill>
              <w14:schemeClr w14:val="tx1"/>
            </w14:solidFill>
          </w14:textFill>
        </w:rPr>
        <w:t>对询价</w:t>
      </w:r>
      <w:r>
        <w:rPr>
          <w:rFonts w:hint="eastAsia"/>
          <w:snapToGrid w:val="0"/>
          <w:color w:val="000000" w:themeColor="text1"/>
          <w14:textFill>
            <w14:solidFill>
              <w14:schemeClr w14:val="tx1"/>
            </w14:solidFill>
          </w14:textFill>
        </w:rPr>
        <w:t>通知书</w:t>
      </w:r>
      <w:r>
        <w:rPr>
          <w:rFonts w:hint="eastAsia"/>
          <w:snapToGrid w:val="0"/>
          <w:color w:val="000000" w:themeColor="text1"/>
          <w:lang w:val="zh-CN"/>
          <w14:textFill>
            <w14:solidFill>
              <w14:schemeClr w14:val="tx1"/>
            </w14:solidFill>
          </w14:textFill>
        </w:rPr>
        <w:t>澄清或者修改的内容可能影响响应文件编制的，采购人或者询价小组应当在提交响应文件截止之日</w:t>
      </w:r>
      <w:r>
        <w:rPr>
          <w:snapToGrid w:val="0"/>
          <w:color w:val="000000" w:themeColor="text1"/>
          <w:lang w:val="zh-CN"/>
          <w14:textFill>
            <w14:solidFill>
              <w14:schemeClr w14:val="tx1"/>
            </w14:solidFill>
          </w14:textFill>
        </w:rPr>
        <w:t>3</w:t>
      </w:r>
      <w:r>
        <w:rPr>
          <w:rFonts w:hint="eastAsia"/>
          <w:snapToGrid w:val="0"/>
          <w:color w:val="000000" w:themeColor="text1"/>
          <w:lang w:val="zh-CN"/>
          <w14:textFill>
            <w14:solidFill>
              <w14:schemeClr w14:val="tx1"/>
            </w14:solidFill>
          </w14:textFill>
        </w:rPr>
        <w:t>个工作日前，以书面形式通知所有接收询价</w:t>
      </w:r>
      <w:r>
        <w:rPr>
          <w:rFonts w:hint="eastAsia"/>
          <w:snapToGrid w:val="0"/>
          <w:color w:val="000000" w:themeColor="text1"/>
          <w14:textFill>
            <w14:solidFill>
              <w14:schemeClr w14:val="tx1"/>
            </w14:solidFill>
          </w14:textFill>
        </w:rPr>
        <w:t>通知书</w:t>
      </w:r>
      <w:r>
        <w:rPr>
          <w:rFonts w:hint="eastAsia"/>
          <w:snapToGrid w:val="0"/>
          <w:color w:val="000000" w:themeColor="text1"/>
          <w:lang w:val="zh-CN"/>
          <w14:textFill>
            <w14:solidFill>
              <w14:schemeClr w14:val="tx1"/>
            </w14:solidFill>
          </w14:textFill>
        </w:rPr>
        <w:t>的供应商，不足</w:t>
      </w:r>
      <w:r>
        <w:rPr>
          <w:snapToGrid w:val="0"/>
          <w:color w:val="000000" w:themeColor="text1"/>
          <w:lang w:val="zh-CN"/>
          <w14:textFill>
            <w14:solidFill>
              <w14:schemeClr w14:val="tx1"/>
            </w14:solidFill>
          </w14:textFill>
        </w:rPr>
        <w:t>3</w:t>
      </w:r>
      <w:r>
        <w:rPr>
          <w:rFonts w:hint="eastAsia"/>
          <w:snapToGrid w:val="0"/>
          <w:color w:val="000000" w:themeColor="text1"/>
          <w:lang w:val="zh-CN"/>
          <w14:textFill>
            <w14:solidFill>
              <w14:schemeClr w14:val="tx1"/>
            </w14:solidFill>
          </w14:textFill>
        </w:rPr>
        <w:t>个工作日的，应当顺延提交响应文件截止时间。</w:t>
      </w:r>
    </w:p>
    <w:p w14:paraId="3671705F">
      <w:pPr>
        <w:pStyle w:val="27"/>
        <w:ind w:firstLine="480"/>
        <w:rPr>
          <w:rFonts w:hint="eastAsia"/>
          <w:snapToGrid w:val="0"/>
          <w:color w:val="000000" w:themeColor="text1"/>
          <w:lang w:val="zh-CN"/>
          <w14:textFill>
            <w14:solidFill>
              <w14:schemeClr w14:val="tx1"/>
            </w14:solidFill>
          </w14:textFill>
        </w:rPr>
      </w:pPr>
      <w:r>
        <w:rPr>
          <w:snapToGrid w:val="0"/>
          <w:color w:val="000000" w:themeColor="text1"/>
          <w:kern w:val="0"/>
          <w:szCs w:val="20"/>
          <w:lang w:val="zh-CN"/>
          <w14:textFill>
            <w14:solidFill>
              <w14:schemeClr w14:val="tx1"/>
            </w14:solidFill>
          </w14:textFill>
        </w:rPr>
        <w:t>13.4</w:t>
      </w:r>
      <w:r>
        <w:rPr>
          <w:rFonts w:hint="eastAsia" w:cs="仿宋_GB2312"/>
          <w:color w:val="000000" w:themeColor="text1"/>
          <w:szCs w:val="24"/>
          <w14:textFill>
            <w14:solidFill>
              <w14:schemeClr w14:val="tx1"/>
            </w14:solidFill>
          </w14:textFill>
        </w:rPr>
        <w:t>本“供应商须知”所称“</w:t>
      </w:r>
      <w:r>
        <w:rPr>
          <w:rFonts w:hint="eastAsia"/>
          <w:color w:val="000000" w:themeColor="text1"/>
          <w14:textFill>
            <w14:solidFill>
              <w14:schemeClr w14:val="tx1"/>
            </w14:solidFill>
          </w14:textFill>
        </w:rPr>
        <w:t>书面形式</w:t>
      </w:r>
      <w:r>
        <w:rPr>
          <w:rFonts w:hint="eastAsia" w:cs="仿宋_GB2312"/>
          <w:color w:val="000000" w:themeColor="text1"/>
          <w:szCs w:val="24"/>
          <w14:textFill>
            <w14:solidFill>
              <w14:schemeClr w14:val="tx1"/>
            </w14:solidFill>
          </w14:textFill>
        </w:rPr>
        <w:t>”</w:t>
      </w:r>
      <w:r>
        <w:rPr>
          <w:rFonts w:hint="eastAsia"/>
          <w:color w:val="000000" w:themeColor="text1"/>
          <w14:textFill>
            <w14:solidFill>
              <w14:schemeClr w14:val="tx1"/>
            </w14:solidFill>
          </w14:textFill>
        </w:rPr>
        <w:t>包括系统消息、湖北省政府采购网中发布的公告。</w:t>
      </w:r>
    </w:p>
    <w:p w14:paraId="38F0ADA0">
      <w:pPr>
        <w:pStyle w:val="4"/>
        <w:numPr>
          <w:ilvl w:val="0"/>
          <w:numId w:val="4"/>
        </w:numPr>
        <w:rPr>
          <w:rFonts w:hint="eastAsia"/>
          <w:color w:val="000000" w:themeColor="text1"/>
          <w14:textFill>
            <w14:solidFill>
              <w14:schemeClr w14:val="tx1"/>
            </w14:solidFill>
          </w14:textFill>
        </w:rPr>
      </w:pPr>
      <w:bookmarkStart w:id="160" w:name="_Toc486407820"/>
      <w:bookmarkStart w:id="161" w:name="_Toc109900568"/>
      <w:bookmarkStart w:id="162" w:name="_Toc77105644"/>
      <w:bookmarkStart w:id="163" w:name="_Toc71366195"/>
      <w:bookmarkStart w:id="164" w:name="_Toc60997553"/>
      <w:bookmarkStart w:id="165" w:name="_Toc191288716"/>
      <w:bookmarkStart w:id="166" w:name="_Toc109899730"/>
      <w:bookmarkStart w:id="167" w:name="_Toc109900149"/>
      <w:bookmarkStart w:id="168" w:name="_Toc109897632"/>
      <w:bookmarkStart w:id="169" w:name="_Toc54716247"/>
      <w:bookmarkStart w:id="170" w:name="_Toc73559814"/>
      <w:bookmarkStart w:id="171" w:name="_Toc77146794"/>
      <w:bookmarkStart w:id="172" w:name="_Toc49874060"/>
      <w:r>
        <w:rPr>
          <w:rFonts w:hint="eastAsia"/>
          <w:color w:val="000000" w:themeColor="text1"/>
          <w14:textFill>
            <w14:solidFill>
              <w14:schemeClr w14:val="tx1"/>
            </w14:solidFill>
          </w14:textFill>
        </w:rPr>
        <w:t>响应文件</w:t>
      </w:r>
      <w:bookmarkEnd w:id="160"/>
      <w:bookmarkEnd w:id="161"/>
      <w:bookmarkEnd w:id="162"/>
      <w:bookmarkEnd w:id="163"/>
      <w:bookmarkEnd w:id="164"/>
      <w:bookmarkEnd w:id="165"/>
      <w:bookmarkEnd w:id="166"/>
      <w:bookmarkEnd w:id="167"/>
      <w:bookmarkEnd w:id="168"/>
      <w:bookmarkEnd w:id="169"/>
      <w:bookmarkEnd w:id="170"/>
      <w:bookmarkEnd w:id="171"/>
      <w:bookmarkEnd w:id="172"/>
    </w:p>
    <w:p w14:paraId="0441A70C">
      <w:pPr>
        <w:pStyle w:val="5"/>
        <w:numPr>
          <w:ilvl w:val="0"/>
          <w:numId w:val="5"/>
        </w:numPr>
        <w:rPr>
          <w:rFonts w:hint="eastAsia"/>
          <w:color w:val="000000" w:themeColor="text1"/>
          <w14:textFill>
            <w14:solidFill>
              <w14:schemeClr w14:val="tx1"/>
            </w14:solidFill>
          </w14:textFill>
        </w:rPr>
      </w:pPr>
      <w:bookmarkStart w:id="173" w:name="_Toc49874062"/>
      <w:bookmarkStart w:id="174" w:name="_Toc486407822"/>
      <w:bookmarkStart w:id="175" w:name="_Toc73559816"/>
      <w:bookmarkStart w:id="176" w:name="_Toc109899732"/>
      <w:bookmarkStart w:id="177" w:name="_Toc109897634"/>
      <w:bookmarkStart w:id="178" w:name="_Toc109900570"/>
      <w:bookmarkStart w:id="179" w:name="_Toc77105646"/>
      <w:bookmarkStart w:id="180" w:name="_Toc109900151"/>
      <w:bookmarkStart w:id="181" w:name="_Toc60997555"/>
      <w:bookmarkStart w:id="182" w:name="_Toc71366197"/>
      <w:bookmarkStart w:id="183" w:name="_Toc77146796"/>
      <w:bookmarkStart w:id="184" w:name="_Toc54716249"/>
      <w:r>
        <w:rPr>
          <w:rFonts w:hint="eastAsia"/>
          <w:color w:val="000000" w:themeColor="text1"/>
          <w14:textFill>
            <w14:solidFill>
              <w14:schemeClr w14:val="tx1"/>
            </w14:solidFill>
          </w14:textFill>
        </w:rPr>
        <w:t>询价响应文件的构成</w:t>
      </w:r>
      <w:bookmarkEnd w:id="173"/>
      <w:bookmarkEnd w:id="174"/>
      <w:bookmarkEnd w:id="175"/>
      <w:bookmarkEnd w:id="176"/>
      <w:bookmarkEnd w:id="177"/>
      <w:bookmarkEnd w:id="178"/>
      <w:bookmarkEnd w:id="179"/>
      <w:bookmarkEnd w:id="180"/>
      <w:bookmarkEnd w:id="181"/>
      <w:bookmarkEnd w:id="182"/>
      <w:bookmarkEnd w:id="183"/>
      <w:bookmarkEnd w:id="184"/>
    </w:p>
    <w:p w14:paraId="65B23B9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一、报价书及附件</w:t>
      </w:r>
    </w:p>
    <w:p w14:paraId="01A6087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（一）报价书</w:t>
      </w:r>
    </w:p>
    <w:p w14:paraId="599ED46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（二）法定代表人（负责人）身份证明</w:t>
      </w:r>
    </w:p>
    <w:p w14:paraId="3D476F3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（三）法定代表人（负责人）授权书</w:t>
      </w:r>
    </w:p>
    <w:p w14:paraId="7881DF8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二、报价部分</w:t>
      </w:r>
    </w:p>
    <w:p w14:paraId="29691C6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（一）报价一览表</w:t>
      </w:r>
    </w:p>
    <w:p w14:paraId="4072831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（二）分项报价表</w:t>
      </w:r>
    </w:p>
    <w:p w14:paraId="041BD8A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三、商务部分</w:t>
      </w:r>
    </w:p>
    <w:p w14:paraId="3B52791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（一）供应商基本情况表</w:t>
      </w:r>
    </w:p>
    <w:p w14:paraId="65FB868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（二）关于资格条件的有关承诺及声明</w:t>
      </w:r>
    </w:p>
    <w:p w14:paraId="7D658EF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（三）资格证明文件</w:t>
      </w:r>
    </w:p>
    <w:p w14:paraId="3C2B497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（四）业绩证明文件</w:t>
      </w:r>
    </w:p>
    <w:p w14:paraId="63AF28A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（五）信誉、荣誉状况证明文件</w:t>
      </w:r>
    </w:p>
    <w:p w14:paraId="51B6C21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（六）商务响应偏离表</w:t>
      </w:r>
    </w:p>
    <w:p w14:paraId="6B40D42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（七）其它商务文件</w:t>
      </w:r>
    </w:p>
    <w:p w14:paraId="3116E5C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四、技术部分</w:t>
      </w:r>
    </w:p>
    <w:p w14:paraId="567A03C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（一）技术响应偏离表</w:t>
      </w:r>
    </w:p>
    <w:p w14:paraId="21F0704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（二）技术方案</w:t>
      </w:r>
    </w:p>
    <w:p w14:paraId="2010B62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（三）其它技术文件</w:t>
      </w:r>
    </w:p>
    <w:p w14:paraId="3C28C5E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五、落实政府采购政策相关证明文件</w:t>
      </w:r>
    </w:p>
    <w:p w14:paraId="033C9FD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（一）节能环保产品清单及证明材料（如适用）</w:t>
      </w:r>
    </w:p>
    <w:p w14:paraId="47CD813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（二）中小企业声明函（如适用）</w:t>
      </w:r>
    </w:p>
    <w:p w14:paraId="31E2904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（三）监狱企业证明文件（如适用）</w:t>
      </w:r>
    </w:p>
    <w:p w14:paraId="5BC5728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（四）残疾人福利性单位声明函（如适用）</w:t>
      </w:r>
    </w:p>
    <w:p w14:paraId="40C72EC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六、供应商认为需要提供的其他资料</w:t>
      </w:r>
    </w:p>
    <w:p w14:paraId="345AA006">
      <w:pPr>
        <w:pStyle w:val="5"/>
        <w:numPr>
          <w:ilvl w:val="0"/>
          <w:numId w:val="5"/>
        </w:numPr>
        <w:rPr>
          <w:rFonts w:hint="eastAsia"/>
          <w:color w:val="000000" w:themeColor="text1"/>
          <w14:textFill>
            <w14:solidFill>
              <w14:schemeClr w14:val="tx1"/>
            </w14:solidFill>
          </w14:textFill>
        </w:rPr>
      </w:pPr>
      <w:bookmarkStart w:id="185" w:name="_Toc109897636"/>
      <w:bookmarkStart w:id="186" w:name="_Toc109900153"/>
      <w:bookmarkStart w:id="187" w:name="_Toc109899734"/>
      <w:bookmarkStart w:id="188" w:name="_Toc486407824"/>
      <w:bookmarkStart w:id="189" w:name="_Toc77105648"/>
      <w:bookmarkStart w:id="190" w:name="_Toc54716251"/>
      <w:bookmarkStart w:id="191" w:name="_Toc71366199"/>
      <w:bookmarkStart w:id="192" w:name="_Toc77146798"/>
      <w:bookmarkStart w:id="193" w:name="_Toc49874064"/>
      <w:bookmarkStart w:id="194" w:name="_Toc73559818"/>
      <w:bookmarkStart w:id="195" w:name="_Toc60997557"/>
      <w:bookmarkStart w:id="196" w:name="_Toc109900572"/>
      <w:bookmarkStart w:id="197" w:name="_Toc73559817"/>
      <w:bookmarkStart w:id="198" w:name="_Toc77146797"/>
      <w:bookmarkStart w:id="199" w:name="_Toc60997556"/>
      <w:bookmarkStart w:id="200" w:name="_Toc109897635"/>
      <w:bookmarkStart w:id="201" w:name="_Toc54716250"/>
      <w:bookmarkStart w:id="202" w:name="_Toc109900152"/>
      <w:bookmarkStart w:id="203" w:name="_Toc109900571"/>
      <w:bookmarkStart w:id="204" w:name="_Toc49874063"/>
      <w:bookmarkStart w:id="205" w:name="_Toc71366198"/>
      <w:bookmarkStart w:id="206" w:name="_Toc77105647"/>
      <w:bookmarkStart w:id="207" w:name="_Toc109899733"/>
      <w:bookmarkStart w:id="208" w:name="_Toc486407823"/>
      <w:r>
        <w:rPr>
          <w:rFonts w:hint="eastAsia"/>
          <w:color w:val="000000" w:themeColor="text1"/>
          <w14:textFill>
            <w14:solidFill>
              <w14:schemeClr w14:val="tx1"/>
            </w14:solidFill>
          </w14:textFill>
        </w:rPr>
        <w:t>供应商报价</w:t>
      </w:r>
      <w:bookmarkEnd w:id="185"/>
      <w:bookmarkEnd w:id="186"/>
      <w:bookmarkEnd w:id="187"/>
      <w:bookmarkEnd w:id="188"/>
      <w:bookmarkEnd w:id="189"/>
      <w:bookmarkEnd w:id="190"/>
      <w:bookmarkEnd w:id="191"/>
      <w:bookmarkEnd w:id="192"/>
      <w:bookmarkEnd w:id="193"/>
      <w:bookmarkEnd w:id="194"/>
      <w:bookmarkEnd w:id="195"/>
      <w:bookmarkEnd w:id="196"/>
    </w:p>
    <w:p w14:paraId="13B9D934">
      <w:pPr>
        <w:pStyle w:val="27"/>
        <w:ind w:firstLine="480"/>
        <w:rPr>
          <w:rFonts w:hint="eastAsia"/>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15.1</w:t>
      </w:r>
      <w:r>
        <w:rPr>
          <w:rFonts w:hint="eastAsia"/>
          <w:snapToGrid w:val="0"/>
          <w:color w:val="000000" w:themeColor="text1"/>
          <w:lang w:val="zh-CN"/>
          <w14:textFill>
            <w14:solidFill>
              <w14:schemeClr w14:val="tx1"/>
            </w14:solidFill>
          </w14:textFill>
        </w:rPr>
        <w:t>参加询价采购活动的供应商，应当按照询价</w:t>
      </w:r>
      <w:r>
        <w:rPr>
          <w:rFonts w:hint="eastAsia"/>
          <w:snapToGrid w:val="0"/>
          <w:color w:val="000000" w:themeColor="text1"/>
          <w14:textFill>
            <w14:solidFill>
              <w14:schemeClr w14:val="tx1"/>
            </w14:solidFill>
          </w14:textFill>
        </w:rPr>
        <w:t>通知书</w:t>
      </w:r>
      <w:r>
        <w:rPr>
          <w:rFonts w:hint="eastAsia"/>
          <w:snapToGrid w:val="0"/>
          <w:color w:val="000000" w:themeColor="text1"/>
          <w:lang w:val="zh-CN"/>
          <w14:textFill>
            <w14:solidFill>
              <w14:schemeClr w14:val="tx1"/>
            </w14:solidFill>
          </w14:textFill>
        </w:rPr>
        <w:t>的规定一次报出不得更改的价格。供应商的报价均应以人民币报价。</w:t>
      </w:r>
    </w:p>
    <w:p w14:paraId="5BCE5D41">
      <w:pPr>
        <w:pStyle w:val="27"/>
        <w:ind w:firstLine="480"/>
        <w:rPr>
          <w:rFonts w:hint="eastAsia"/>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15.2</w:t>
      </w:r>
      <w:r>
        <w:rPr>
          <w:rFonts w:hint="eastAsia"/>
          <w:snapToGrid w:val="0"/>
          <w:color w:val="000000" w:themeColor="text1"/>
          <w:lang w:val="zh-CN"/>
          <w14:textFill>
            <w14:solidFill>
              <w14:schemeClr w14:val="tx1"/>
            </w14:solidFill>
          </w14:textFill>
        </w:rPr>
        <w:t>供应商应按照本询价</w:t>
      </w:r>
      <w:r>
        <w:rPr>
          <w:rFonts w:hint="eastAsia"/>
          <w:snapToGrid w:val="0"/>
          <w:color w:val="000000" w:themeColor="text1"/>
          <w14:textFill>
            <w14:solidFill>
              <w14:schemeClr w14:val="tx1"/>
            </w14:solidFill>
          </w14:textFill>
        </w:rPr>
        <w:t>通知书</w:t>
      </w:r>
      <w:r>
        <w:rPr>
          <w:rFonts w:hint="eastAsia"/>
          <w:snapToGrid w:val="0"/>
          <w:color w:val="000000" w:themeColor="text1"/>
          <w:lang w:val="zh-CN"/>
          <w14:textFill>
            <w14:solidFill>
              <w14:schemeClr w14:val="tx1"/>
            </w14:solidFill>
          </w14:textFill>
        </w:rPr>
        <w:t>规定的采购需求及合同条款进行报价，并按询价</w:t>
      </w:r>
      <w:r>
        <w:rPr>
          <w:rFonts w:hint="eastAsia"/>
          <w:snapToGrid w:val="0"/>
          <w:color w:val="000000" w:themeColor="text1"/>
          <w14:textFill>
            <w14:solidFill>
              <w14:schemeClr w14:val="tx1"/>
            </w14:solidFill>
          </w14:textFill>
        </w:rPr>
        <w:t>通知书</w:t>
      </w:r>
      <w:r>
        <w:rPr>
          <w:rFonts w:hint="eastAsia"/>
          <w:snapToGrid w:val="0"/>
          <w:color w:val="000000" w:themeColor="text1"/>
          <w:lang w:val="zh-CN"/>
          <w14:textFill>
            <w14:solidFill>
              <w14:schemeClr w14:val="tx1"/>
            </w14:solidFill>
          </w14:textFill>
        </w:rPr>
        <w:t>确定的格式报出。报价中不得包含询价</w:t>
      </w:r>
      <w:r>
        <w:rPr>
          <w:rFonts w:hint="eastAsia"/>
          <w:snapToGrid w:val="0"/>
          <w:color w:val="000000" w:themeColor="text1"/>
          <w14:textFill>
            <w14:solidFill>
              <w14:schemeClr w14:val="tx1"/>
            </w14:solidFill>
          </w14:textFill>
        </w:rPr>
        <w:t>通知书</w:t>
      </w:r>
      <w:r>
        <w:rPr>
          <w:rFonts w:hint="eastAsia"/>
          <w:snapToGrid w:val="0"/>
          <w:color w:val="000000" w:themeColor="text1"/>
          <w:lang w:val="zh-CN"/>
          <w14:textFill>
            <w14:solidFill>
              <w14:schemeClr w14:val="tx1"/>
            </w14:solidFill>
          </w14:textFill>
        </w:rPr>
        <w:t>要求以外的内容，否则，在评审时不予核减。报价中也不得缺漏询价</w:t>
      </w:r>
      <w:r>
        <w:rPr>
          <w:rFonts w:hint="eastAsia"/>
          <w:snapToGrid w:val="0"/>
          <w:color w:val="000000" w:themeColor="text1"/>
          <w14:textFill>
            <w14:solidFill>
              <w14:schemeClr w14:val="tx1"/>
            </w14:solidFill>
          </w14:textFill>
        </w:rPr>
        <w:t>通知书</w:t>
      </w:r>
      <w:r>
        <w:rPr>
          <w:rFonts w:hint="eastAsia"/>
          <w:snapToGrid w:val="0"/>
          <w:color w:val="000000" w:themeColor="text1"/>
          <w:lang w:val="zh-CN"/>
          <w14:textFill>
            <w14:solidFill>
              <w14:schemeClr w14:val="tx1"/>
            </w14:solidFill>
          </w14:textFill>
        </w:rPr>
        <w:t>所要求的内容，否则，其响应文件将被视为</w:t>
      </w:r>
      <w:r>
        <w:rPr>
          <w:rFonts w:hint="eastAsia"/>
          <w:b/>
          <w:bCs/>
          <w:snapToGrid w:val="0"/>
          <w:color w:val="000000" w:themeColor="text1"/>
          <w:lang w:val="zh-CN"/>
          <w14:textFill>
            <w14:solidFill>
              <w14:schemeClr w14:val="tx1"/>
            </w14:solidFill>
          </w14:textFill>
        </w:rPr>
        <w:t>无效文件</w:t>
      </w:r>
      <w:r>
        <w:rPr>
          <w:rFonts w:hint="eastAsia"/>
          <w:snapToGrid w:val="0"/>
          <w:color w:val="000000" w:themeColor="text1"/>
          <w:lang w:val="zh-CN"/>
          <w14:textFill>
            <w14:solidFill>
              <w14:schemeClr w14:val="tx1"/>
            </w14:solidFill>
          </w14:textFill>
        </w:rPr>
        <w:t>。</w:t>
      </w:r>
    </w:p>
    <w:p w14:paraId="16DC7DC1">
      <w:pPr>
        <w:pStyle w:val="27"/>
        <w:ind w:firstLine="480"/>
        <w:rPr>
          <w:rFonts w:hint="eastAsia"/>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15.3</w:t>
      </w:r>
      <w:r>
        <w:rPr>
          <w:rFonts w:hint="eastAsia"/>
          <w:snapToGrid w:val="0"/>
          <w:color w:val="000000" w:themeColor="text1"/>
          <w:lang w:val="zh-CN"/>
          <w14:textFill>
            <w14:solidFill>
              <w14:schemeClr w14:val="tx1"/>
            </w14:solidFill>
          </w14:textFill>
        </w:rPr>
        <w:t>供应商应根据本询价</w:t>
      </w:r>
      <w:r>
        <w:rPr>
          <w:rFonts w:hint="eastAsia"/>
          <w:snapToGrid w:val="0"/>
          <w:color w:val="000000" w:themeColor="text1"/>
          <w14:textFill>
            <w14:solidFill>
              <w14:schemeClr w14:val="tx1"/>
            </w14:solidFill>
          </w14:textFill>
        </w:rPr>
        <w:t>通知书</w:t>
      </w:r>
      <w:r>
        <w:rPr>
          <w:rFonts w:hint="eastAsia"/>
          <w:snapToGrid w:val="0"/>
          <w:color w:val="000000" w:themeColor="text1"/>
          <w:lang w:val="zh-CN"/>
          <w14:textFill>
            <w14:solidFill>
              <w14:schemeClr w14:val="tx1"/>
            </w14:solidFill>
          </w14:textFill>
        </w:rPr>
        <w:t>的规定和要求、市场价格水平及其走势、供应商的管理水平、供应商的方案和由这些因素决定的供应商之于本项目的成本水平等提出自己的报价。报价应包含完成本询价</w:t>
      </w:r>
      <w:r>
        <w:rPr>
          <w:rFonts w:hint="eastAsia"/>
          <w:snapToGrid w:val="0"/>
          <w:color w:val="000000" w:themeColor="text1"/>
          <w14:textFill>
            <w14:solidFill>
              <w14:schemeClr w14:val="tx1"/>
            </w14:solidFill>
          </w14:textFill>
        </w:rPr>
        <w:t>通知书</w:t>
      </w:r>
      <w:r>
        <w:rPr>
          <w:rFonts w:hint="eastAsia"/>
          <w:snapToGrid w:val="0"/>
          <w:color w:val="000000" w:themeColor="text1"/>
          <w:lang w:val="zh-CN"/>
          <w14:textFill>
            <w14:solidFill>
              <w14:schemeClr w14:val="tx1"/>
            </w14:solidFill>
          </w14:textFill>
        </w:rPr>
        <w:t>采购需求全部内容的所有费用，所有根据本询价</w:t>
      </w:r>
      <w:r>
        <w:rPr>
          <w:rFonts w:hint="eastAsia"/>
          <w:snapToGrid w:val="0"/>
          <w:color w:val="000000" w:themeColor="text1"/>
          <w14:textFill>
            <w14:solidFill>
              <w14:schemeClr w14:val="tx1"/>
            </w14:solidFill>
          </w14:textFill>
        </w:rPr>
        <w:t>通知书</w:t>
      </w:r>
      <w:r>
        <w:rPr>
          <w:rFonts w:hint="eastAsia"/>
          <w:snapToGrid w:val="0"/>
          <w:color w:val="000000" w:themeColor="text1"/>
          <w:lang w:val="zh-CN"/>
          <w14:textFill>
            <w14:solidFill>
              <w14:schemeClr w14:val="tx1"/>
            </w14:solidFill>
          </w14:textFill>
        </w:rPr>
        <w:t>或其它原因应由供应商支付的税款和其他应交纳的费用都应包括在报价中。</w:t>
      </w:r>
    </w:p>
    <w:p w14:paraId="23D10140">
      <w:pPr>
        <w:pStyle w:val="27"/>
        <w:ind w:firstLine="480"/>
        <w:rPr>
          <w:rFonts w:hint="eastAsia"/>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15.4</w:t>
      </w:r>
      <w:r>
        <w:rPr>
          <w:rFonts w:hint="eastAsia"/>
          <w:snapToGrid w:val="0"/>
          <w:color w:val="000000" w:themeColor="text1"/>
          <w:lang w:val="zh-CN"/>
          <w14:textFill>
            <w14:solidFill>
              <w14:schemeClr w14:val="tx1"/>
            </w14:solidFill>
          </w14:textFill>
        </w:rPr>
        <w:t>供应商在响应文件中注明免费的项目将视为包含在报价中。</w:t>
      </w:r>
    </w:p>
    <w:p w14:paraId="2429A734">
      <w:pPr>
        <w:pStyle w:val="27"/>
        <w:ind w:firstLine="480"/>
        <w:rPr>
          <w:rFonts w:hint="eastAsia"/>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15.5</w:t>
      </w:r>
      <w:r>
        <w:rPr>
          <w:rFonts w:hint="eastAsia"/>
          <w:snapToGrid w:val="0"/>
          <w:color w:val="000000" w:themeColor="text1"/>
          <w:lang w:val="zh-CN"/>
          <w14:textFill>
            <w14:solidFill>
              <w14:schemeClr w14:val="tx1"/>
            </w14:solidFill>
          </w14:textFill>
        </w:rPr>
        <w:t>每一种采购内容只允许有一个报价，否则其响应文件将被视为</w:t>
      </w:r>
      <w:r>
        <w:rPr>
          <w:rFonts w:hint="eastAsia"/>
          <w:b/>
          <w:bCs/>
          <w:snapToGrid w:val="0"/>
          <w:color w:val="000000" w:themeColor="text1"/>
          <w:lang w:val="zh-CN"/>
          <w14:textFill>
            <w14:solidFill>
              <w14:schemeClr w14:val="tx1"/>
            </w14:solidFill>
          </w14:textFill>
        </w:rPr>
        <w:t>无效文件</w:t>
      </w:r>
      <w:r>
        <w:rPr>
          <w:rFonts w:hint="eastAsia"/>
          <w:snapToGrid w:val="0"/>
          <w:color w:val="000000" w:themeColor="text1"/>
          <w:lang w:val="zh-CN"/>
          <w14:textFill>
            <w14:solidFill>
              <w14:schemeClr w14:val="tx1"/>
            </w14:solidFill>
          </w14:textFill>
        </w:rPr>
        <w:t>。</w:t>
      </w:r>
    </w:p>
    <w:p w14:paraId="6D003D25">
      <w:pPr>
        <w:pStyle w:val="27"/>
        <w:ind w:firstLine="480"/>
        <w:rPr>
          <w:rFonts w:hint="eastAsia"/>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15.6</w:t>
      </w:r>
      <w:r>
        <w:rPr>
          <w:rFonts w:hint="eastAsia" w:cs="仿宋_GB2312"/>
          <w:color w:val="000000" w:themeColor="text1"/>
          <w:szCs w:val="24"/>
          <w14:textFill>
            <w14:solidFill>
              <w14:schemeClr w14:val="tx1"/>
            </w14:solidFill>
          </w14:textFill>
        </w:rPr>
        <w:t>报价不得超过“供应商须知前附表”中规定的最高限价，</w:t>
      </w:r>
      <w:r>
        <w:rPr>
          <w:rFonts w:hint="eastAsia"/>
          <w:snapToGrid w:val="0"/>
          <w:color w:val="000000" w:themeColor="text1"/>
          <w:lang w:val="zh-CN"/>
          <w14:textFill>
            <w14:solidFill>
              <w14:schemeClr w14:val="tx1"/>
            </w14:solidFill>
          </w14:textFill>
        </w:rPr>
        <w:t>否则其响应文件将被视为</w:t>
      </w:r>
      <w:r>
        <w:rPr>
          <w:rFonts w:hint="eastAsia"/>
          <w:b/>
          <w:bCs/>
          <w:snapToGrid w:val="0"/>
          <w:color w:val="000000" w:themeColor="text1"/>
          <w:lang w:val="zh-CN"/>
          <w14:textFill>
            <w14:solidFill>
              <w14:schemeClr w14:val="tx1"/>
            </w14:solidFill>
          </w14:textFill>
        </w:rPr>
        <w:t>无效文件</w:t>
      </w:r>
      <w:r>
        <w:rPr>
          <w:rFonts w:hint="eastAsia"/>
          <w:snapToGrid w:val="0"/>
          <w:color w:val="000000" w:themeColor="text1"/>
          <w:lang w:val="zh-CN"/>
          <w14:textFill>
            <w14:solidFill>
              <w14:schemeClr w14:val="tx1"/>
            </w14:solidFill>
          </w14:textFill>
        </w:rPr>
        <w:t>。</w:t>
      </w:r>
    </w:p>
    <w:p w14:paraId="3D36AAAE">
      <w:pPr>
        <w:pStyle w:val="5"/>
        <w:numPr>
          <w:ilvl w:val="0"/>
          <w:numId w:val="5"/>
        </w:numPr>
        <w:rPr>
          <w:rFonts w:hint="eastAsia"/>
          <w:color w:val="000000" w:themeColor="text1"/>
          <w14:textFill>
            <w14:solidFill>
              <w14:schemeClr w14:val="tx1"/>
            </w14:solidFill>
          </w14:textFill>
        </w:rPr>
      </w:pPr>
      <w:bookmarkStart w:id="209" w:name="_Toc109899969"/>
      <w:bookmarkStart w:id="210" w:name="_Toc51674228"/>
      <w:bookmarkStart w:id="211" w:name="_Toc46771657"/>
      <w:bookmarkStart w:id="212" w:name="_Toc52960570"/>
      <w:bookmarkStart w:id="213" w:name="_Toc470172682"/>
      <w:bookmarkStart w:id="214" w:name="_Toc109899550"/>
      <w:bookmarkStart w:id="215" w:name="_Toc52962744"/>
      <w:bookmarkStart w:id="216" w:name="_Toc48688806"/>
      <w:bookmarkStart w:id="217" w:name="_Toc109900388"/>
      <w:bookmarkStart w:id="218" w:name="_Toc46772258"/>
      <w:bookmarkStart w:id="219" w:name="_Toc5668"/>
      <w:bookmarkStart w:id="220" w:name="_Toc48846126"/>
      <w:bookmarkStart w:id="221" w:name="_Toc109897451"/>
      <w:bookmarkStart w:id="222" w:name="_Toc46772254"/>
      <w:bookmarkStart w:id="223" w:name="_Toc109899966"/>
      <w:bookmarkStart w:id="224" w:name="_Toc48846122"/>
      <w:bookmarkStart w:id="225" w:name="_Toc109900385"/>
      <w:bookmarkStart w:id="226" w:name="_Toc46771653"/>
      <w:bookmarkStart w:id="227" w:name="_Toc109897448"/>
      <w:bookmarkStart w:id="228" w:name="_Toc109899547"/>
      <w:bookmarkStart w:id="229" w:name="_Toc52962740"/>
      <w:bookmarkStart w:id="230" w:name="_Toc3324"/>
      <w:bookmarkStart w:id="231" w:name="_Toc51674224"/>
      <w:bookmarkStart w:id="232" w:name="_Toc52960566"/>
      <w:bookmarkStart w:id="233" w:name="_Toc48688802"/>
      <w:bookmarkStart w:id="234" w:name="_Toc470172678"/>
      <w:r>
        <w:rPr>
          <w:rFonts w:hint="eastAsia"/>
          <w:color w:val="000000" w:themeColor="text1"/>
          <w14:textFill>
            <w14:solidFill>
              <w14:schemeClr w14:val="tx1"/>
            </w14:solidFill>
          </w14:textFill>
        </w:rPr>
        <w:t>响应文件有效期</w:t>
      </w:r>
      <w:bookmarkEnd w:id="209"/>
      <w:bookmarkEnd w:id="210"/>
      <w:bookmarkEnd w:id="211"/>
      <w:bookmarkEnd w:id="212"/>
      <w:bookmarkEnd w:id="213"/>
      <w:bookmarkEnd w:id="214"/>
      <w:bookmarkEnd w:id="215"/>
      <w:bookmarkEnd w:id="216"/>
      <w:bookmarkEnd w:id="217"/>
      <w:bookmarkEnd w:id="218"/>
      <w:bookmarkEnd w:id="219"/>
      <w:bookmarkEnd w:id="220"/>
      <w:bookmarkEnd w:id="221"/>
    </w:p>
    <w:p w14:paraId="753EA0F6">
      <w:pPr>
        <w:pStyle w:val="27"/>
        <w:ind w:firstLine="480"/>
        <w:rPr>
          <w:rFonts w:hint="eastAsia"/>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16</w:t>
      </w:r>
      <w:r>
        <w:rPr>
          <w:rFonts w:hint="eastAsia"/>
          <w:snapToGrid w:val="0"/>
          <w:color w:val="000000" w:themeColor="text1"/>
          <w:lang w:val="zh-CN"/>
          <w14:textFill>
            <w14:solidFill>
              <w14:schemeClr w14:val="tx1"/>
            </w14:solidFill>
          </w14:textFill>
        </w:rPr>
        <w:t>.1采购响应文件有效期见”供应商须知前附表”，报价供应商承诺的响应文件有效期不足的，其响应文件将被视为</w:t>
      </w:r>
      <w:r>
        <w:rPr>
          <w:rFonts w:hint="eastAsia"/>
          <w:b/>
          <w:bCs/>
          <w:snapToGrid w:val="0"/>
          <w:color w:val="000000" w:themeColor="text1"/>
          <w:lang w:val="zh-CN"/>
          <w14:textFill>
            <w14:solidFill>
              <w14:schemeClr w14:val="tx1"/>
            </w14:solidFill>
          </w14:textFill>
        </w:rPr>
        <w:t>无效文件</w:t>
      </w:r>
      <w:r>
        <w:rPr>
          <w:rFonts w:hint="eastAsia"/>
          <w:snapToGrid w:val="0"/>
          <w:color w:val="000000" w:themeColor="text1"/>
          <w:lang w:val="zh-CN"/>
          <w14:textFill>
            <w14:solidFill>
              <w14:schemeClr w14:val="tx1"/>
            </w14:solidFill>
          </w14:textFill>
        </w:rPr>
        <w:t>。</w:t>
      </w:r>
    </w:p>
    <w:p w14:paraId="7EB1EFB4">
      <w:pPr>
        <w:pStyle w:val="27"/>
        <w:ind w:firstLine="480"/>
        <w:rPr>
          <w:rFonts w:hint="eastAsia"/>
          <w:snapToGrid w:val="0"/>
          <w:color w:val="000000" w:themeColor="text1"/>
          <w:lang w:val="zh-CN"/>
          <w14:textFill>
            <w14:solidFill>
              <w14:schemeClr w14:val="tx1"/>
            </w14:solidFill>
          </w14:textFill>
        </w:rPr>
      </w:pPr>
      <w:r>
        <w:rPr>
          <w:rFonts w:hint="eastAsia"/>
          <w:snapToGrid w:val="0"/>
          <w:color w:val="000000" w:themeColor="text1"/>
          <w:lang w:val="zh-CN"/>
          <w14:textFill>
            <w14:solidFill>
              <w14:schemeClr w14:val="tx1"/>
            </w14:solidFill>
          </w14:textFill>
        </w:rPr>
        <w:t>1</w:t>
      </w:r>
      <w:r>
        <w:rPr>
          <w:snapToGrid w:val="0"/>
          <w:color w:val="000000" w:themeColor="text1"/>
          <w:lang w:val="zh-CN"/>
          <w14:textFill>
            <w14:solidFill>
              <w14:schemeClr w14:val="tx1"/>
            </w14:solidFill>
          </w14:textFill>
        </w:rPr>
        <w:t>6</w:t>
      </w:r>
      <w:r>
        <w:rPr>
          <w:rFonts w:hint="eastAsia"/>
          <w:snapToGrid w:val="0"/>
          <w:color w:val="000000" w:themeColor="text1"/>
          <w:lang w:val="zh-CN"/>
          <w14:textFill>
            <w14:solidFill>
              <w14:schemeClr w14:val="tx1"/>
            </w14:solidFill>
          </w14:textFill>
        </w:rPr>
        <w:t>.2特殊情况下，在原响应文件有效期截止之前，采购人可要求供应商延长响应文件有效期。需要延长响应文件有效期时，采购人将以书面形式通知所有供应商，供应商应以书面形式答复是否同意延长响应文件有效期。</w:t>
      </w:r>
    </w:p>
    <w:p w14:paraId="0B45D3CA">
      <w:pPr>
        <w:tabs>
          <w:tab w:val="left" w:pos="426"/>
        </w:tabs>
        <w:autoSpaceDE w:val="0"/>
        <w:autoSpaceDN w:val="0"/>
        <w:adjustRightInd w:val="0"/>
        <w:snapToGrid w:val="0"/>
        <w:ind w:firstLine="480" w:firstLineChars="200"/>
        <w:rPr>
          <w:rFonts w:hint="eastAsia" w:cs="宋体"/>
          <w:snapToGrid w:val="0"/>
          <w:color w:val="000000" w:themeColor="text1"/>
          <w:szCs w:val="24"/>
          <w:lang w:val="zh-CN"/>
          <w14:textFill>
            <w14:solidFill>
              <w14:schemeClr w14:val="tx1"/>
            </w14:solidFill>
          </w14:textFill>
        </w:rPr>
      </w:pPr>
      <w:r>
        <w:rPr>
          <w:rFonts w:cs="宋体"/>
          <w:snapToGrid w:val="0"/>
          <w:color w:val="000000" w:themeColor="text1"/>
          <w:szCs w:val="24"/>
          <w:lang w:val="zh-CN"/>
          <w14:textFill>
            <w14:solidFill>
              <w14:schemeClr w14:val="tx1"/>
            </w14:solidFill>
          </w14:textFill>
        </w:rPr>
        <w:t>16.3</w:t>
      </w:r>
      <w:r>
        <w:rPr>
          <w:rFonts w:hint="eastAsia" w:cs="宋体"/>
          <w:snapToGrid w:val="0"/>
          <w:color w:val="000000" w:themeColor="text1"/>
          <w:szCs w:val="24"/>
          <w:lang w:val="zh-CN"/>
          <w14:textFill>
            <w14:solidFill>
              <w14:schemeClr w14:val="tx1"/>
            </w14:solidFill>
          </w14:textFill>
        </w:rPr>
        <w:t>供应商同意延长的，不得要求或被允许修改或撤销其响应文件；供应商拒绝延长的，其响应文件在原响应文件有效期满后将不再有效。</w:t>
      </w:r>
    </w:p>
    <w:bookmarkEnd w:id="222"/>
    <w:bookmarkEnd w:id="223"/>
    <w:bookmarkEnd w:id="224"/>
    <w:bookmarkEnd w:id="225"/>
    <w:bookmarkEnd w:id="226"/>
    <w:bookmarkEnd w:id="227"/>
    <w:bookmarkEnd w:id="228"/>
    <w:bookmarkEnd w:id="229"/>
    <w:bookmarkEnd w:id="230"/>
    <w:bookmarkEnd w:id="231"/>
    <w:bookmarkEnd w:id="232"/>
    <w:bookmarkEnd w:id="233"/>
    <w:bookmarkEnd w:id="234"/>
    <w:p w14:paraId="10DAA88E">
      <w:pPr>
        <w:pStyle w:val="5"/>
        <w:numPr>
          <w:ilvl w:val="0"/>
          <w:numId w:val="5"/>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响应文件的编制</w:t>
      </w:r>
      <w:bookmarkEnd w:id="197"/>
      <w:bookmarkEnd w:id="198"/>
      <w:bookmarkEnd w:id="199"/>
      <w:bookmarkEnd w:id="200"/>
      <w:bookmarkEnd w:id="201"/>
      <w:bookmarkEnd w:id="202"/>
      <w:bookmarkEnd w:id="203"/>
      <w:bookmarkEnd w:id="204"/>
      <w:bookmarkEnd w:id="205"/>
      <w:bookmarkEnd w:id="206"/>
      <w:bookmarkEnd w:id="207"/>
      <w:bookmarkEnd w:id="208"/>
    </w:p>
    <w:p w14:paraId="2F80FD98">
      <w:pPr>
        <w:ind w:firstLine="480" w:firstLineChars="200"/>
        <w:rPr>
          <w:rFonts w:hint="eastAsia"/>
          <w:color w:val="000000" w:themeColor="text1"/>
          <w14:textFill>
            <w14:solidFill>
              <w14:schemeClr w14:val="tx1"/>
            </w14:solidFill>
          </w14:textFill>
        </w:rPr>
      </w:pPr>
      <w:bookmarkStart w:id="235" w:name="_Toc109899741"/>
      <w:bookmarkStart w:id="236" w:name="_Toc77105656"/>
      <w:bookmarkStart w:id="237" w:name="_Toc109897643"/>
      <w:bookmarkStart w:id="238" w:name="_Toc109900579"/>
      <w:bookmarkStart w:id="239" w:name="_Toc49874072"/>
      <w:bookmarkStart w:id="240" w:name="_Toc77146806"/>
      <w:bookmarkStart w:id="241" w:name="_Toc486407832"/>
      <w:bookmarkStart w:id="242" w:name="_Toc109900160"/>
      <w:bookmarkStart w:id="243" w:name="_Toc60997565"/>
      <w:bookmarkStart w:id="244" w:name="_Toc73559826"/>
      <w:bookmarkStart w:id="245" w:name="_Toc54716259"/>
      <w:bookmarkStart w:id="246" w:name="_Toc71366207"/>
      <w:r>
        <w:rPr>
          <w:rFonts w:hint="eastAsia"/>
          <w:color w:val="000000" w:themeColor="text1"/>
          <w14:textFill>
            <w14:solidFill>
              <w14:schemeClr w14:val="tx1"/>
            </w14:solidFill>
          </w14:textFill>
        </w:rPr>
        <w:t>17.1响应文件必须按本文件的全部内容，包括所有的补充通知及附件进行编制。</w:t>
      </w:r>
    </w:p>
    <w:p w14:paraId="028D77EE">
      <w:pPr>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17.2如因供应商只填写和提供了本文件要求的部分内容和附件，而给评审造成困难，其可能导致的结果和责任由供应商自行承担。</w:t>
      </w:r>
    </w:p>
    <w:p w14:paraId="083E926C">
      <w:pPr>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17.3供应商应编制响应文件正本</w:t>
      </w:r>
      <w:r>
        <w:rPr>
          <w:rFonts w:hint="eastAsia"/>
          <w:color w:val="000000" w:themeColor="text1"/>
          <w:u w:val="single"/>
          <w14:textFill>
            <w14:solidFill>
              <w14:schemeClr w14:val="tx1"/>
            </w14:solidFill>
          </w14:textFill>
        </w:rPr>
        <w:t xml:space="preserve"> 壹 </w:t>
      </w:r>
      <w:r>
        <w:rPr>
          <w:rFonts w:hint="eastAsia"/>
          <w:color w:val="000000" w:themeColor="text1"/>
          <w14:textFill>
            <w14:solidFill>
              <w14:schemeClr w14:val="tx1"/>
            </w14:solidFill>
          </w14:textFill>
        </w:rPr>
        <w:t>份、副本</w:t>
      </w:r>
      <w:r>
        <w:rPr>
          <w:rFonts w:hint="eastAsia"/>
          <w:color w:val="000000" w:themeColor="text1"/>
          <w:u w:val="single"/>
          <w14:textFill>
            <w14:solidFill>
              <w14:schemeClr w14:val="tx1"/>
            </w14:solidFill>
          </w14:textFill>
        </w:rPr>
        <w:t xml:space="preserve"> 贰 </w:t>
      </w:r>
      <w:r>
        <w:rPr>
          <w:rFonts w:hint="eastAsia"/>
          <w:color w:val="000000" w:themeColor="text1"/>
          <w14:textFill>
            <w14:solidFill>
              <w14:schemeClr w14:val="tx1"/>
            </w14:solidFill>
          </w14:textFill>
        </w:rPr>
        <w:t>份；</w:t>
      </w:r>
    </w:p>
    <w:p w14:paraId="6383EC1C">
      <w:pPr>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17.4响应文件的信封上应写明：项目编号、项目名称、询价内容、供应商名称。</w:t>
      </w:r>
    </w:p>
    <w:p w14:paraId="5705EBD1">
      <w:pPr>
        <w:pStyle w:val="4"/>
        <w:numPr>
          <w:ilvl w:val="0"/>
          <w:numId w:val="4"/>
        </w:numPr>
        <w:rPr>
          <w:rFonts w:hint="eastAsia"/>
          <w:color w:val="000000" w:themeColor="text1"/>
          <w14:textFill>
            <w14:solidFill>
              <w14:schemeClr w14:val="tx1"/>
            </w14:solidFill>
          </w14:textFill>
        </w:rPr>
      </w:pPr>
      <w:bookmarkStart w:id="247" w:name="_Toc191288717"/>
      <w:r>
        <w:rPr>
          <w:rFonts w:hint="eastAsia"/>
          <w:color w:val="000000" w:themeColor="text1"/>
          <w14:textFill>
            <w14:solidFill>
              <w14:schemeClr w14:val="tx1"/>
            </w14:solidFill>
          </w14:textFill>
        </w:rPr>
        <w:t>询价响应文件的递交</w:t>
      </w:r>
      <w:bookmarkEnd w:id="235"/>
      <w:bookmarkEnd w:id="236"/>
      <w:bookmarkEnd w:id="237"/>
      <w:bookmarkEnd w:id="238"/>
      <w:bookmarkEnd w:id="239"/>
      <w:bookmarkEnd w:id="240"/>
      <w:bookmarkEnd w:id="241"/>
      <w:bookmarkEnd w:id="242"/>
      <w:bookmarkEnd w:id="243"/>
      <w:bookmarkEnd w:id="244"/>
      <w:bookmarkEnd w:id="245"/>
      <w:bookmarkEnd w:id="246"/>
      <w:bookmarkEnd w:id="247"/>
    </w:p>
    <w:p w14:paraId="193492EF">
      <w:pPr>
        <w:pStyle w:val="5"/>
        <w:numPr>
          <w:ilvl w:val="0"/>
          <w:numId w:val="5"/>
        </w:numPr>
        <w:rPr>
          <w:rFonts w:hint="eastAsia"/>
          <w:color w:val="000000" w:themeColor="text1"/>
          <w14:textFill>
            <w14:solidFill>
              <w14:schemeClr w14:val="tx1"/>
            </w14:solidFill>
          </w14:textFill>
        </w:rPr>
      </w:pPr>
      <w:bookmarkStart w:id="248" w:name="_Toc60997564"/>
      <w:bookmarkStart w:id="249" w:name="_Toc77146805"/>
      <w:bookmarkStart w:id="250" w:name="_Toc54716258"/>
      <w:bookmarkStart w:id="251" w:name="_Toc109900159"/>
      <w:bookmarkStart w:id="252" w:name="_Toc49874071"/>
      <w:bookmarkStart w:id="253" w:name="_Toc109900578"/>
      <w:bookmarkStart w:id="254" w:name="_Toc71366206"/>
      <w:bookmarkStart w:id="255" w:name="_Toc486407831"/>
      <w:bookmarkStart w:id="256" w:name="_Toc109899740"/>
      <w:bookmarkStart w:id="257" w:name="_Toc77105655"/>
      <w:bookmarkStart w:id="258" w:name="_Toc109897642"/>
      <w:bookmarkStart w:id="259" w:name="_Toc73559825"/>
      <w:bookmarkStart w:id="260" w:name="_Toc109899742"/>
      <w:bookmarkStart w:id="261" w:name="_Toc486407833"/>
      <w:bookmarkStart w:id="262" w:name="_Toc60997566"/>
      <w:bookmarkStart w:id="263" w:name="_Toc73559827"/>
      <w:bookmarkStart w:id="264" w:name="_Toc109897644"/>
      <w:bookmarkStart w:id="265" w:name="_Toc109900580"/>
      <w:bookmarkStart w:id="266" w:name="_Toc71366208"/>
      <w:bookmarkStart w:id="267" w:name="_Toc49874073"/>
      <w:bookmarkStart w:id="268" w:name="_Toc54716260"/>
      <w:bookmarkStart w:id="269" w:name="_Toc77146807"/>
      <w:bookmarkStart w:id="270" w:name="_Toc109900161"/>
      <w:bookmarkStart w:id="271" w:name="_Toc77105657"/>
      <w:bookmarkStart w:id="272" w:name="_Hlk158385870"/>
      <w:r>
        <w:rPr>
          <w:rFonts w:hint="eastAsia"/>
          <w:color w:val="000000" w:themeColor="text1"/>
          <w14:textFill>
            <w14:solidFill>
              <w14:schemeClr w14:val="tx1"/>
            </w14:solidFill>
          </w14:textFill>
        </w:rPr>
        <w:t>响应文件的</w:t>
      </w:r>
      <w:bookmarkEnd w:id="248"/>
      <w:bookmarkEnd w:id="249"/>
      <w:bookmarkEnd w:id="250"/>
      <w:bookmarkEnd w:id="251"/>
      <w:bookmarkEnd w:id="252"/>
      <w:bookmarkEnd w:id="253"/>
      <w:bookmarkEnd w:id="254"/>
      <w:bookmarkEnd w:id="255"/>
      <w:bookmarkEnd w:id="256"/>
      <w:bookmarkEnd w:id="257"/>
      <w:bookmarkEnd w:id="258"/>
      <w:bookmarkEnd w:id="259"/>
      <w:r>
        <w:rPr>
          <w:rFonts w:hint="eastAsia"/>
          <w:color w:val="000000" w:themeColor="text1"/>
          <w14:textFill>
            <w14:solidFill>
              <w14:schemeClr w14:val="tx1"/>
            </w14:solidFill>
          </w14:textFill>
        </w:rPr>
        <w:t>加密</w:t>
      </w:r>
    </w:p>
    <w:p w14:paraId="10F5A4C8">
      <w:pPr>
        <w:pStyle w:val="27"/>
        <w:ind w:firstLine="480"/>
        <w:rPr>
          <w:rFonts w:hint="eastAsia"/>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18.1</w:t>
      </w:r>
      <w:bookmarkStart w:id="273" w:name="_Hlk161707970"/>
      <w:r>
        <w:rPr>
          <w:rFonts w:hint="eastAsia"/>
          <w:snapToGrid w:val="0"/>
          <w:color w:val="000000" w:themeColor="text1"/>
          <w14:textFill>
            <w14:solidFill>
              <w14:schemeClr w14:val="tx1"/>
            </w14:solidFill>
          </w14:textFill>
        </w:rPr>
        <w:t>供应商递交响应文件的截止时间和地点见第一章“询价邀请”。</w:t>
      </w:r>
      <w:bookmarkEnd w:id="273"/>
    </w:p>
    <w:p w14:paraId="3ABF4AD9">
      <w:pPr>
        <w:pStyle w:val="5"/>
        <w:numPr>
          <w:ilvl w:val="0"/>
          <w:numId w:val="5"/>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响应文件的</w:t>
      </w:r>
      <w:bookmarkEnd w:id="260"/>
      <w:bookmarkEnd w:id="261"/>
      <w:bookmarkEnd w:id="262"/>
      <w:bookmarkEnd w:id="263"/>
      <w:bookmarkEnd w:id="264"/>
      <w:bookmarkEnd w:id="265"/>
      <w:bookmarkEnd w:id="266"/>
      <w:bookmarkEnd w:id="267"/>
      <w:bookmarkEnd w:id="268"/>
      <w:bookmarkEnd w:id="269"/>
      <w:bookmarkEnd w:id="270"/>
      <w:bookmarkEnd w:id="271"/>
      <w:r>
        <w:rPr>
          <w:rFonts w:hint="eastAsia"/>
          <w:color w:val="000000" w:themeColor="text1"/>
          <w14:textFill>
            <w14:solidFill>
              <w14:schemeClr w14:val="tx1"/>
            </w14:solidFill>
          </w14:textFill>
        </w:rPr>
        <w:t>递交</w:t>
      </w:r>
    </w:p>
    <w:p w14:paraId="57A73787">
      <w:pPr>
        <w:ind w:firstLine="480" w:firstLineChars="200"/>
        <w:rPr>
          <w:rFonts w:hint="eastAsia" w:cs="仿宋_GB2312"/>
          <w:color w:val="000000" w:themeColor="text1"/>
          <w:szCs w:val="24"/>
          <w14:textFill>
            <w14:solidFill>
              <w14:schemeClr w14:val="tx1"/>
            </w14:solidFill>
          </w14:textFill>
        </w:rPr>
      </w:pPr>
      <w:r>
        <w:rPr>
          <w:rFonts w:hint="eastAsia" w:cs="仿宋_GB2312"/>
          <w:color w:val="000000" w:themeColor="text1"/>
          <w:szCs w:val="24"/>
          <w14:textFill>
            <w14:solidFill>
              <w14:schemeClr w14:val="tx1"/>
            </w14:solidFill>
          </w14:textFill>
        </w:rPr>
        <w:t>19.1供应商所递交的响应文件不予退还。</w:t>
      </w:r>
    </w:p>
    <w:p w14:paraId="450A27EF">
      <w:pPr>
        <w:pStyle w:val="5"/>
        <w:numPr>
          <w:ilvl w:val="0"/>
          <w:numId w:val="5"/>
        </w:numPr>
        <w:rPr>
          <w:rFonts w:hint="eastAsia"/>
          <w:color w:val="000000" w:themeColor="text1"/>
          <w14:textFill>
            <w14:solidFill>
              <w14:schemeClr w14:val="tx1"/>
            </w14:solidFill>
          </w14:textFill>
        </w:rPr>
      </w:pPr>
      <w:bookmarkStart w:id="274" w:name="_Toc109897646"/>
      <w:bookmarkStart w:id="275" w:name="_Toc109900582"/>
      <w:bookmarkStart w:id="276" w:name="_Toc77146809"/>
      <w:bookmarkStart w:id="277" w:name="_Toc71366210"/>
      <w:bookmarkStart w:id="278" w:name="_Toc49874075"/>
      <w:bookmarkStart w:id="279" w:name="_Toc73559829"/>
      <w:bookmarkStart w:id="280" w:name="_Toc60997568"/>
      <w:bookmarkStart w:id="281" w:name="_Toc486407835"/>
      <w:bookmarkStart w:id="282" w:name="_Toc109899744"/>
      <w:bookmarkStart w:id="283" w:name="_Toc77105659"/>
      <w:bookmarkStart w:id="284" w:name="_Toc54716262"/>
      <w:bookmarkStart w:id="285" w:name="_Toc109900163"/>
      <w:r>
        <w:rPr>
          <w:rFonts w:hint="eastAsia"/>
          <w:color w:val="000000" w:themeColor="text1"/>
          <w14:textFill>
            <w14:solidFill>
              <w14:schemeClr w14:val="tx1"/>
            </w14:solidFill>
          </w14:textFill>
        </w:rPr>
        <w:t>拒收</w:t>
      </w:r>
      <w:bookmarkEnd w:id="274"/>
      <w:bookmarkEnd w:id="275"/>
      <w:bookmarkEnd w:id="276"/>
      <w:bookmarkEnd w:id="277"/>
      <w:bookmarkEnd w:id="278"/>
      <w:bookmarkEnd w:id="279"/>
      <w:bookmarkEnd w:id="280"/>
      <w:bookmarkEnd w:id="281"/>
      <w:bookmarkEnd w:id="282"/>
      <w:bookmarkEnd w:id="283"/>
      <w:bookmarkEnd w:id="284"/>
      <w:bookmarkEnd w:id="285"/>
    </w:p>
    <w:p w14:paraId="31AAD943">
      <w:pPr>
        <w:pStyle w:val="27"/>
        <w:ind w:firstLine="480"/>
        <w:rPr>
          <w:rFonts w:hint="eastAsia" w:cs="宋体"/>
          <w:snapToGrid w:val="0"/>
          <w:color w:val="000000" w:themeColor="text1"/>
          <w:lang w:val="zh-CN"/>
          <w14:textFill>
            <w14:solidFill>
              <w14:schemeClr w14:val="tx1"/>
            </w14:solidFill>
          </w14:textFill>
        </w:rPr>
      </w:pPr>
      <w:r>
        <w:rPr>
          <w:rFonts w:cs="宋体"/>
          <w:snapToGrid w:val="0"/>
          <w:color w:val="000000" w:themeColor="text1"/>
          <w:lang w:val="zh-CN"/>
          <w14:textFill>
            <w14:solidFill>
              <w14:schemeClr w14:val="tx1"/>
            </w14:solidFill>
          </w14:textFill>
        </w:rPr>
        <w:t>20.1</w:t>
      </w:r>
      <w:r>
        <w:rPr>
          <w:rFonts w:hint="eastAsia"/>
          <w:snapToGrid w:val="0"/>
          <w:color w:val="000000" w:themeColor="text1"/>
          <w:lang w:val="zh-CN"/>
          <w14:textFill>
            <w14:solidFill>
              <w14:schemeClr w14:val="tx1"/>
            </w14:solidFill>
          </w14:textFill>
        </w:rPr>
        <w:t>超过递交响应文件的</w:t>
      </w:r>
      <w:r>
        <w:rPr>
          <w:snapToGrid w:val="0"/>
          <w:color w:val="000000" w:themeColor="text1"/>
          <w:lang w:val="zh-CN"/>
          <w14:textFill>
            <w14:solidFill>
              <w14:schemeClr w14:val="tx1"/>
            </w14:solidFill>
          </w14:textFill>
        </w:rPr>
        <w:t>截止时间</w:t>
      </w:r>
      <w:r>
        <w:rPr>
          <w:rFonts w:hint="eastAsia"/>
          <w:snapToGrid w:val="0"/>
          <w:color w:val="000000" w:themeColor="text1"/>
          <w:lang w:val="zh-CN"/>
          <w14:textFill>
            <w14:solidFill>
              <w14:schemeClr w14:val="tx1"/>
            </w14:solidFill>
          </w14:textFill>
        </w:rPr>
        <w:t>或者不按照本章要求加密的响应文件，交易系统应当拒收。</w:t>
      </w:r>
    </w:p>
    <w:p w14:paraId="025DA63A">
      <w:pPr>
        <w:pStyle w:val="5"/>
        <w:numPr>
          <w:ilvl w:val="0"/>
          <w:numId w:val="5"/>
        </w:numPr>
        <w:rPr>
          <w:rFonts w:hint="eastAsia"/>
          <w:color w:val="000000" w:themeColor="text1"/>
          <w14:textFill>
            <w14:solidFill>
              <w14:schemeClr w14:val="tx1"/>
            </w14:solidFill>
          </w14:textFill>
        </w:rPr>
      </w:pPr>
      <w:bookmarkStart w:id="286" w:name="_Toc73559830"/>
      <w:bookmarkStart w:id="287" w:name="_Toc60997569"/>
      <w:bookmarkStart w:id="288" w:name="_Toc54716263"/>
      <w:bookmarkStart w:id="289" w:name="_Toc109897647"/>
      <w:bookmarkStart w:id="290" w:name="_Toc77146810"/>
      <w:bookmarkStart w:id="291" w:name="_Toc109900583"/>
      <w:bookmarkStart w:id="292" w:name="_Toc109899745"/>
      <w:bookmarkStart w:id="293" w:name="_Toc71366211"/>
      <w:bookmarkStart w:id="294" w:name="_Toc109900164"/>
      <w:bookmarkStart w:id="295" w:name="_Toc77105660"/>
      <w:bookmarkStart w:id="296" w:name="_Toc486407836"/>
      <w:bookmarkStart w:id="297" w:name="_Toc49874076"/>
      <w:r>
        <w:rPr>
          <w:rFonts w:hint="eastAsia"/>
          <w:color w:val="000000" w:themeColor="text1"/>
          <w14:textFill>
            <w14:solidFill>
              <w14:schemeClr w14:val="tx1"/>
            </w14:solidFill>
          </w14:textFill>
        </w:rPr>
        <w:t>响应文件的修改与撤回</w:t>
      </w:r>
      <w:bookmarkEnd w:id="286"/>
      <w:bookmarkEnd w:id="287"/>
      <w:bookmarkEnd w:id="288"/>
      <w:bookmarkEnd w:id="289"/>
      <w:bookmarkEnd w:id="290"/>
      <w:bookmarkEnd w:id="291"/>
      <w:bookmarkEnd w:id="292"/>
      <w:bookmarkEnd w:id="293"/>
      <w:bookmarkEnd w:id="294"/>
      <w:bookmarkEnd w:id="295"/>
      <w:bookmarkEnd w:id="296"/>
      <w:bookmarkEnd w:id="297"/>
    </w:p>
    <w:p w14:paraId="5DBEAC1A">
      <w:pPr>
        <w:pStyle w:val="27"/>
        <w:ind w:firstLine="480"/>
        <w:rPr>
          <w:rFonts w:hint="eastAsia" w:cs="宋体"/>
          <w:snapToGrid w:val="0"/>
          <w:color w:val="000000" w:themeColor="text1"/>
          <w:lang w:val="zh-CN"/>
          <w14:textFill>
            <w14:solidFill>
              <w14:schemeClr w14:val="tx1"/>
            </w14:solidFill>
          </w14:textFill>
        </w:rPr>
      </w:pPr>
      <w:r>
        <w:rPr>
          <w:rFonts w:hint="eastAsia" w:cs="宋体"/>
          <w:snapToGrid w:val="0"/>
          <w:color w:val="000000" w:themeColor="text1"/>
          <w:lang w:val="zh-CN"/>
          <w14:textFill>
            <w14:solidFill>
              <w14:schemeClr w14:val="tx1"/>
            </w14:solidFill>
          </w14:textFill>
        </w:rPr>
        <w:t>21</w:t>
      </w:r>
      <w:r>
        <w:rPr>
          <w:rFonts w:cs="宋体"/>
          <w:snapToGrid w:val="0"/>
          <w:color w:val="000000" w:themeColor="text1"/>
          <w:lang w:val="zh-CN"/>
          <w14:textFill>
            <w14:solidFill>
              <w14:schemeClr w14:val="tx1"/>
            </w14:solidFill>
          </w14:textFill>
        </w:rPr>
        <w:t>.1</w:t>
      </w:r>
      <w:bookmarkEnd w:id="272"/>
      <w:r>
        <w:rPr>
          <w:rFonts w:hint="eastAsia" w:cs="宋体"/>
          <w:snapToGrid w:val="0"/>
          <w:color w:val="000000" w:themeColor="text1"/>
          <w:lang w:val="zh-CN"/>
          <w14:textFill>
            <w14:solidFill>
              <w14:schemeClr w14:val="tx1"/>
            </w14:solidFill>
          </w14:textFill>
        </w:rPr>
        <w:t>在递交响应文件的截止时间前，供应商不可撤回已提交的响应文件。如需修订响应文件内容，则在递交响应文件截止时间前递交修订文件，修订文件按照响应文件要求编制和密封，评审时如响应文件与修订文件内容不符，则以修订文件内容为准。</w:t>
      </w:r>
    </w:p>
    <w:p w14:paraId="76DD41A7">
      <w:pPr>
        <w:pStyle w:val="5"/>
        <w:numPr>
          <w:ilvl w:val="0"/>
          <w:numId w:val="5"/>
        </w:numPr>
        <w:rPr>
          <w:rFonts w:hint="eastAsia"/>
          <w:color w:val="000000" w:themeColor="text1"/>
          <w14:textFill>
            <w14:solidFill>
              <w14:schemeClr w14:val="tx1"/>
            </w14:solidFill>
          </w14:textFill>
        </w:rPr>
      </w:pPr>
      <w:bookmarkStart w:id="298" w:name="_Toc155185973"/>
      <w:bookmarkStart w:id="299" w:name="_Toc155185874"/>
      <w:bookmarkStart w:id="300" w:name="_Toc158888664"/>
      <w:r>
        <w:rPr>
          <w:rFonts w:hint="eastAsia"/>
          <w:color w:val="000000" w:themeColor="text1"/>
          <w14:textFill>
            <w14:solidFill>
              <w14:schemeClr w14:val="tx1"/>
            </w14:solidFill>
          </w14:textFill>
        </w:rPr>
        <w:t>实物样品</w:t>
      </w:r>
      <w:bookmarkEnd w:id="298"/>
      <w:bookmarkEnd w:id="299"/>
      <w:bookmarkEnd w:id="300"/>
    </w:p>
    <w:p w14:paraId="212C9D34">
      <w:pPr>
        <w:pStyle w:val="27"/>
        <w:ind w:firstLine="480"/>
        <w:rPr>
          <w:rFonts w:hint="eastAsia" w:cs="仿宋_GB2312"/>
          <w:b/>
          <w:color w:val="000000" w:themeColor="text1"/>
          <w:szCs w:val="24"/>
          <w14:textFill>
            <w14:solidFill>
              <w14:schemeClr w14:val="tx1"/>
            </w14:solidFill>
          </w14:textFill>
        </w:rPr>
      </w:pPr>
      <w:r>
        <w:rPr>
          <w:rFonts w:hint="eastAsia"/>
          <w:color w:val="000000" w:themeColor="text1"/>
          <w14:textFill>
            <w14:solidFill>
              <w14:schemeClr w14:val="tx1"/>
            </w14:solidFill>
          </w14:textFill>
        </w:rPr>
        <w:t>/</w:t>
      </w:r>
    </w:p>
    <w:p w14:paraId="47979F58">
      <w:pPr>
        <w:pStyle w:val="5"/>
        <w:numPr>
          <w:ilvl w:val="0"/>
          <w:numId w:val="5"/>
        </w:numPr>
        <w:rPr>
          <w:rFonts w:hint="eastAsia"/>
          <w:color w:val="000000" w:themeColor="text1"/>
          <w14:textFill>
            <w14:solidFill>
              <w14:schemeClr w14:val="tx1"/>
            </w14:solidFill>
          </w14:textFill>
        </w:rPr>
      </w:pPr>
      <w:bookmarkStart w:id="301" w:name="_Toc158888665"/>
      <w:bookmarkStart w:id="302" w:name="_Toc155185875"/>
      <w:bookmarkStart w:id="303" w:name="_Toc155185974"/>
      <w:r>
        <w:rPr>
          <w:rFonts w:hint="eastAsia"/>
          <w:color w:val="000000" w:themeColor="text1"/>
          <w14:textFill>
            <w14:solidFill>
              <w14:schemeClr w14:val="tx1"/>
            </w14:solidFill>
          </w14:textFill>
        </w:rPr>
        <w:t>项目演示</w:t>
      </w:r>
      <w:bookmarkEnd w:id="301"/>
      <w:bookmarkEnd w:id="302"/>
      <w:bookmarkEnd w:id="303"/>
    </w:p>
    <w:p w14:paraId="1EC8C970">
      <w:pPr>
        <w:pStyle w:val="27"/>
        <w:ind w:firstLine="480"/>
        <w:rPr>
          <w:rFonts w:hint="eastAsia"/>
          <w:color w:val="000000" w:themeColor="text1"/>
          <w14:textFill>
            <w14:solidFill>
              <w14:schemeClr w14:val="tx1"/>
            </w14:solidFill>
          </w14:textFill>
        </w:rPr>
      </w:pPr>
      <w:bookmarkStart w:id="304" w:name="_Toc54716264"/>
      <w:bookmarkStart w:id="305" w:name="_Toc73559831"/>
      <w:bookmarkStart w:id="306" w:name="_Toc109897648"/>
      <w:bookmarkStart w:id="307" w:name="_Toc77146811"/>
      <w:bookmarkStart w:id="308" w:name="_Toc486407837"/>
      <w:bookmarkStart w:id="309" w:name="_Toc49874077"/>
      <w:bookmarkStart w:id="310" w:name="_Toc60997570"/>
      <w:bookmarkStart w:id="311" w:name="_Toc109900165"/>
      <w:bookmarkStart w:id="312" w:name="_Toc109899746"/>
      <w:bookmarkStart w:id="313" w:name="_Toc77105661"/>
      <w:bookmarkStart w:id="314" w:name="_Toc71366212"/>
      <w:bookmarkStart w:id="315" w:name="_Toc109900584"/>
      <w:r>
        <w:rPr>
          <w:rFonts w:hint="eastAsia"/>
          <w:color w:val="000000" w:themeColor="text1"/>
          <w14:textFill>
            <w14:solidFill>
              <w14:schemeClr w14:val="tx1"/>
            </w14:solidFill>
          </w14:textFill>
        </w:rPr>
        <w:t>/</w:t>
      </w:r>
    </w:p>
    <w:p w14:paraId="17E498B2">
      <w:pPr>
        <w:pStyle w:val="4"/>
        <w:numPr>
          <w:ilvl w:val="0"/>
          <w:numId w:val="4"/>
        </w:numPr>
        <w:rPr>
          <w:rFonts w:hint="eastAsia"/>
          <w:color w:val="000000" w:themeColor="text1"/>
          <w14:textFill>
            <w14:solidFill>
              <w14:schemeClr w14:val="tx1"/>
            </w14:solidFill>
          </w14:textFill>
        </w:rPr>
      </w:pPr>
      <w:bookmarkStart w:id="316" w:name="_Toc191288718"/>
      <w:r>
        <w:rPr>
          <w:rFonts w:hint="eastAsia"/>
          <w:color w:val="000000" w:themeColor="text1"/>
          <w14:textFill>
            <w14:solidFill>
              <w14:schemeClr w14:val="tx1"/>
            </w14:solidFill>
          </w14:textFill>
        </w:rPr>
        <w:t>询价程序</w:t>
      </w:r>
      <w:bookmarkEnd w:id="304"/>
      <w:bookmarkEnd w:id="305"/>
      <w:bookmarkEnd w:id="306"/>
      <w:bookmarkEnd w:id="307"/>
      <w:bookmarkEnd w:id="308"/>
      <w:bookmarkEnd w:id="309"/>
      <w:bookmarkEnd w:id="310"/>
      <w:bookmarkEnd w:id="311"/>
      <w:bookmarkEnd w:id="312"/>
      <w:bookmarkEnd w:id="313"/>
      <w:bookmarkEnd w:id="314"/>
      <w:bookmarkEnd w:id="315"/>
      <w:bookmarkEnd w:id="316"/>
    </w:p>
    <w:p w14:paraId="37C29152">
      <w:pPr>
        <w:pStyle w:val="5"/>
        <w:numPr>
          <w:ilvl w:val="0"/>
          <w:numId w:val="5"/>
        </w:numPr>
        <w:rPr>
          <w:rFonts w:hint="eastAsia"/>
          <w:color w:val="000000" w:themeColor="text1"/>
          <w14:textFill>
            <w14:solidFill>
              <w14:schemeClr w14:val="tx1"/>
            </w14:solidFill>
          </w14:textFill>
        </w:rPr>
      </w:pPr>
      <w:r>
        <w:rPr>
          <w:color w:val="000000" w:themeColor="text1"/>
          <w14:textFill>
            <w14:solidFill>
              <w14:schemeClr w14:val="tx1"/>
            </w14:solidFill>
          </w14:textFill>
        </w:rPr>
        <w:t>响应文件开启</w:t>
      </w:r>
    </w:p>
    <w:p w14:paraId="3E4DDA85">
      <w:pPr>
        <w:ind w:firstLine="480" w:firstLineChars="200"/>
        <w:rPr>
          <w:rFonts w:hint="eastAsia" w:cs="仿宋_GB2312"/>
          <w:color w:val="000000" w:themeColor="text1"/>
          <w:szCs w:val="24"/>
          <w14:textFill>
            <w14:solidFill>
              <w14:schemeClr w14:val="tx1"/>
            </w14:solidFill>
          </w14:textFill>
        </w:rPr>
      </w:pPr>
      <w:bookmarkStart w:id="317" w:name="_Toc140132781"/>
      <w:r>
        <w:rPr>
          <w:rFonts w:hint="eastAsia" w:cs="仿宋_GB2312"/>
          <w:color w:val="000000" w:themeColor="text1"/>
          <w:szCs w:val="24"/>
          <w14:textFill>
            <w14:solidFill>
              <w14:schemeClr w14:val="tx1"/>
            </w14:solidFill>
          </w14:textFill>
        </w:rPr>
        <w:t>24.1供应商应按照“供应商须知前附表”中的要求参与开启。</w:t>
      </w:r>
      <w:bookmarkEnd w:id="317"/>
    </w:p>
    <w:p w14:paraId="4BC4F117">
      <w:pPr>
        <w:pStyle w:val="5"/>
        <w:numPr>
          <w:ilvl w:val="0"/>
          <w:numId w:val="5"/>
        </w:numPr>
        <w:rPr>
          <w:rFonts w:hint="eastAsia"/>
          <w:color w:val="000000" w:themeColor="text1"/>
          <w14:textFill>
            <w14:solidFill>
              <w14:schemeClr w14:val="tx1"/>
            </w14:solidFill>
          </w14:textFill>
        </w:rPr>
      </w:pPr>
      <w:bookmarkStart w:id="318" w:name="_Toc161600316"/>
      <w:bookmarkStart w:id="319" w:name="_Toc140132782"/>
      <w:r>
        <w:rPr>
          <w:rFonts w:hint="eastAsia"/>
          <w:color w:val="000000" w:themeColor="text1"/>
          <w14:textFill>
            <w14:solidFill>
              <w14:schemeClr w14:val="tx1"/>
            </w14:solidFill>
          </w14:textFill>
        </w:rPr>
        <w:t>开启时间和地点</w:t>
      </w:r>
      <w:bookmarkEnd w:id="318"/>
      <w:bookmarkEnd w:id="319"/>
    </w:p>
    <w:p w14:paraId="5D61D1DA">
      <w:pPr>
        <w:ind w:firstLine="480" w:firstLineChars="200"/>
        <w:rPr>
          <w:rFonts w:hint="eastAsia" w:cs="仿宋_GB2312"/>
          <w:color w:val="000000" w:themeColor="text1"/>
          <w:szCs w:val="24"/>
          <w14:textFill>
            <w14:solidFill>
              <w14:schemeClr w14:val="tx1"/>
            </w14:solidFill>
          </w14:textFill>
        </w:rPr>
      </w:pPr>
      <w:r>
        <w:rPr>
          <w:rFonts w:hint="eastAsia" w:cs="仿宋_GB2312"/>
          <w:color w:val="000000" w:themeColor="text1"/>
          <w:szCs w:val="24"/>
          <w14:textFill>
            <w14:solidFill>
              <w14:schemeClr w14:val="tx1"/>
            </w14:solidFill>
          </w14:textFill>
        </w:rPr>
        <w:t>25.1开启时间和地点</w:t>
      </w:r>
    </w:p>
    <w:p w14:paraId="0CBC7183">
      <w:pPr>
        <w:ind w:firstLine="480" w:firstLineChars="200"/>
        <w:rPr>
          <w:rFonts w:hint="eastAsia" w:cs="仿宋_GB2312"/>
          <w:color w:val="000000" w:themeColor="text1"/>
          <w:szCs w:val="24"/>
          <w14:textFill>
            <w14:solidFill>
              <w14:schemeClr w14:val="tx1"/>
            </w14:solidFill>
          </w14:textFill>
        </w:rPr>
      </w:pPr>
      <w:r>
        <w:rPr>
          <w:rFonts w:hint="eastAsia" w:cs="仿宋_GB2312"/>
          <w:color w:val="000000" w:themeColor="text1"/>
          <w:szCs w:val="24"/>
          <w14:textFill>
            <w14:solidFill>
              <w14:schemeClr w14:val="tx1"/>
            </w14:solidFill>
          </w14:textFill>
        </w:rPr>
        <w:t>（1）提交响应文件截止时间前，供应商按照“供应商须知前附表”中的要求递交响应文件。</w:t>
      </w:r>
    </w:p>
    <w:p w14:paraId="345B75D9">
      <w:pPr>
        <w:ind w:firstLine="480" w:firstLineChars="200"/>
        <w:rPr>
          <w:rFonts w:hint="eastAsia" w:cs="仿宋_GB2312"/>
          <w:color w:val="000000" w:themeColor="text1"/>
          <w:szCs w:val="24"/>
          <w14:textFill>
            <w14:solidFill>
              <w14:schemeClr w14:val="tx1"/>
            </w14:solidFill>
          </w14:textFill>
        </w:rPr>
      </w:pPr>
      <w:r>
        <w:rPr>
          <w:rFonts w:hint="eastAsia" w:cs="仿宋_GB2312"/>
          <w:color w:val="000000" w:themeColor="text1"/>
          <w:szCs w:val="24"/>
          <w14:textFill>
            <w14:solidFill>
              <w14:schemeClr w14:val="tx1"/>
            </w14:solidFill>
          </w14:textFill>
        </w:rPr>
        <w:t>（2）在“供应商须知前附表”约定的提交响应文件截止时间、开启时间及地点，采购人组织询价评审小组成员现场开启响应文件工作。</w:t>
      </w:r>
    </w:p>
    <w:p w14:paraId="33C4D5B5">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5.2</w:t>
      </w:r>
      <w:r>
        <w:rPr>
          <w:rFonts w:hint="eastAsia"/>
          <w:color w:val="000000" w:themeColor="text1"/>
          <w14:textFill>
            <w14:solidFill>
              <w14:schemeClr w14:val="tx1"/>
            </w14:solidFill>
          </w14:textFill>
        </w:rPr>
        <w:t>规定的时间内，响应文件不足3家的，应当终止采购活动。</w:t>
      </w:r>
    </w:p>
    <w:p w14:paraId="21474C5C">
      <w:pPr>
        <w:pStyle w:val="5"/>
        <w:numPr>
          <w:ilvl w:val="0"/>
          <w:numId w:val="5"/>
        </w:numPr>
        <w:rPr>
          <w:rFonts w:hint="eastAsia"/>
          <w:color w:val="000000" w:themeColor="text1"/>
          <w14:textFill>
            <w14:solidFill>
              <w14:schemeClr w14:val="tx1"/>
            </w14:solidFill>
          </w14:textFill>
        </w:rPr>
      </w:pPr>
      <w:r>
        <w:rPr>
          <w:color w:val="000000" w:themeColor="text1"/>
          <w14:textFill>
            <w14:solidFill>
              <w14:schemeClr w14:val="tx1"/>
            </w14:solidFill>
          </w14:textFill>
        </w:rPr>
        <w:t>评审方法、程序及标准</w:t>
      </w:r>
    </w:p>
    <w:p w14:paraId="47492376">
      <w:pPr>
        <w:tabs>
          <w:tab w:val="left" w:pos="426"/>
        </w:tabs>
        <w:autoSpaceDE w:val="0"/>
        <w:autoSpaceDN w:val="0"/>
        <w:adjustRightInd w:val="0"/>
        <w:snapToGrid w:val="0"/>
        <w:ind w:firstLine="480" w:firstLineChars="200"/>
        <w:rPr>
          <w:rFonts w:hint="eastAsia" w:cs="仿宋_GB2312"/>
          <w:snapToGrid w:val="0"/>
          <w:color w:val="000000" w:themeColor="text1"/>
          <w:lang w:val="zh-CN"/>
          <w14:textFill>
            <w14:solidFill>
              <w14:schemeClr w14:val="tx1"/>
            </w14:solidFill>
          </w14:textFill>
        </w:rPr>
      </w:pPr>
      <w:r>
        <w:rPr>
          <w:rFonts w:cs="仿宋_GB2312"/>
          <w:snapToGrid w:val="0"/>
          <w:color w:val="000000" w:themeColor="text1"/>
          <w:lang w:val="zh-CN"/>
          <w14:textFill>
            <w14:solidFill>
              <w14:schemeClr w14:val="tx1"/>
            </w14:solidFill>
          </w14:textFill>
        </w:rPr>
        <w:t>26.1项目评审方法、程序及标准详见“第</w:t>
      </w:r>
      <w:r>
        <w:rPr>
          <w:rFonts w:hint="eastAsia" w:cs="仿宋_GB2312"/>
          <w:snapToGrid w:val="0"/>
          <w:color w:val="000000" w:themeColor="text1"/>
          <w:lang w:val="zh-CN"/>
          <w14:textFill>
            <w14:solidFill>
              <w14:schemeClr w14:val="tx1"/>
            </w14:solidFill>
          </w14:textFill>
        </w:rPr>
        <w:t>四</w:t>
      </w:r>
      <w:r>
        <w:rPr>
          <w:rFonts w:cs="仿宋_GB2312"/>
          <w:snapToGrid w:val="0"/>
          <w:color w:val="000000" w:themeColor="text1"/>
          <w:lang w:val="zh-CN"/>
          <w14:textFill>
            <w14:solidFill>
              <w14:schemeClr w14:val="tx1"/>
            </w14:solidFill>
          </w14:textFill>
        </w:rPr>
        <w:t>章 评审办法</w:t>
      </w:r>
      <w:r>
        <w:rPr>
          <w:rFonts w:hint="eastAsia" w:cs="仿宋_GB2312"/>
          <w:snapToGrid w:val="0"/>
          <w:color w:val="000000" w:themeColor="text1"/>
          <w:lang w:val="zh-CN"/>
          <w14:textFill>
            <w14:solidFill>
              <w14:schemeClr w14:val="tx1"/>
            </w14:solidFill>
          </w14:textFill>
        </w:rPr>
        <w:t>及标准</w:t>
      </w:r>
      <w:r>
        <w:rPr>
          <w:rFonts w:cs="仿宋_GB2312"/>
          <w:snapToGrid w:val="0"/>
          <w:color w:val="000000" w:themeColor="text1"/>
          <w:lang w:val="zh-CN"/>
          <w14:textFill>
            <w14:solidFill>
              <w14:schemeClr w14:val="tx1"/>
            </w14:solidFill>
          </w14:textFill>
        </w:rPr>
        <w:t>”。</w:t>
      </w:r>
    </w:p>
    <w:p w14:paraId="5BE24EFD">
      <w:pPr>
        <w:pStyle w:val="4"/>
        <w:numPr>
          <w:ilvl w:val="0"/>
          <w:numId w:val="4"/>
        </w:numPr>
        <w:rPr>
          <w:rFonts w:hint="eastAsia"/>
          <w:color w:val="000000" w:themeColor="text1"/>
          <w14:textFill>
            <w14:solidFill>
              <w14:schemeClr w14:val="tx1"/>
            </w14:solidFill>
          </w14:textFill>
        </w:rPr>
      </w:pPr>
      <w:bookmarkStart w:id="320" w:name="_Toc191288719"/>
      <w:r>
        <w:rPr>
          <w:rFonts w:hint="eastAsia"/>
          <w:color w:val="000000" w:themeColor="text1"/>
          <w14:textFill>
            <w14:solidFill>
              <w14:schemeClr w14:val="tx1"/>
            </w14:solidFill>
          </w14:textFill>
        </w:rPr>
        <w:t>成交</w:t>
      </w:r>
      <w:bookmarkEnd w:id="320"/>
    </w:p>
    <w:p w14:paraId="13FD3A0C">
      <w:pPr>
        <w:pStyle w:val="5"/>
        <w:numPr>
          <w:ilvl w:val="0"/>
          <w:numId w:val="5"/>
        </w:numPr>
        <w:rPr>
          <w:rFonts w:hint="eastAsia"/>
          <w:color w:val="000000" w:themeColor="text1"/>
          <w14:textFill>
            <w14:solidFill>
              <w14:schemeClr w14:val="tx1"/>
            </w14:solidFill>
          </w14:textFill>
        </w:rPr>
      </w:pPr>
      <w:bookmarkStart w:id="321" w:name="_Toc109899564"/>
      <w:bookmarkStart w:id="322" w:name="_Toc109900402"/>
      <w:bookmarkStart w:id="323" w:name="_Toc46771671"/>
      <w:bookmarkStart w:id="324" w:name="_Toc52962758"/>
      <w:bookmarkStart w:id="325" w:name="_Toc51674242"/>
      <w:bookmarkStart w:id="326" w:name="_Toc48688820"/>
      <w:bookmarkStart w:id="327" w:name="_Toc109899983"/>
      <w:bookmarkStart w:id="328" w:name="_Toc48846140"/>
      <w:bookmarkStart w:id="329" w:name="_Toc109897465"/>
      <w:bookmarkStart w:id="330" w:name="_Toc52960584"/>
      <w:bookmarkStart w:id="331" w:name="_Toc46772272"/>
      <w:r>
        <w:rPr>
          <w:rFonts w:hint="eastAsia"/>
          <w:color w:val="000000" w:themeColor="text1"/>
          <w14:textFill>
            <w14:solidFill>
              <w14:schemeClr w14:val="tx1"/>
            </w14:solidFill>
          </w14:textFill>
        </w:rPr>
        <w:t>确定成交供应商</w:t>
      </w:r>
      <w:bookmarkEnd w:id="321"/>
      <w:bookmarkEnd w:id="322"/>
      <w:bookmarkEnd w:id="323"/>
      <w:bookmarkEnd w:id="324"/>
      <w:bookmarkEnd w:id="325"/>
      <w:bookmarkEnd w:id="326"/>
      <w:bookmarkEnd w:id="327"/>
      <w:bookmarkEnd w:id="328"/>
      <w:bookmarkEnd w:id="329"/>
      <w:bookmarkEnd w:id="330"/>
      <w:bookmarkEnd w:id="331"/>
    </w:p>
    <w:p w14:paraId="74A894AE">
      <w:pPr>
        <w:tabs>
          <w:tab w:val="left" w:pos="426"/>
        </w:tabs>
        <w:autoSpaceDE w:val="0"/>
        <w:autoSpaceDN w:val="0"/>
        <w:adjustRightInd w:val="0"/>
        <w:snapToGrid w:val="0"/>
        <w:ind w:firstLine="480" w:firstLineChars="200"/>
        <w:rPr>
          <w:rFonts w:hint="eastAsia"/>
          <w:snapToGrid w:val="0"/>
          <w:color w:val="000000" w:themeColor="text1"/>
          <w:lang w:val="zh-CN"/>
          <w14:textFill>
            <w14:solidFill>
              <w14:schemeClr w14:val="tx1"/>
            </w14:solidFill>
          </w14:textFill>
        </w:rPr>
      </w:pPr>
      <w:r>
        <w:rPr>
          <w:rFonts w:hint="eastAsia" w:cs="仿宋_GB2312"/>
          <w:snapToGrid w:val="0"/>
          <w:color w:val="000000" w:themeColor="text1"/>
          <w:lang w:val="zh-CN"/>
          <w14:textFill>
            <w14:solidFill>
              <w14:schemeClr w14:val="tx1"/>
            </w14:solidFill>
          </w14:textFill>
        </w:rPr>
        <w:t>2</w:t>
      </w:r>
      <w:r>
        <w:rPr>
          <w:rFonts w:cs="仿宋_GB2312"/>
          <w:snapToGrid w:val="0"/>
          <w:color w:val="000000" w:themeColor="text1"/>
          <w:lang w:val="zh-CN"/>
          <w14:textFill>
            <w14:solidFill>
              <w14:schemeClr w14:val="tx1"/>
            </w14:solidFill>
          </w14:textFill>
        </w:rPr>
        <w:t>7</w:t>
      </w:r>
      <w:r>
        <w:rPr>
          <w:rFonts w:hint="eastAsia" w:cs="仿宋_GB2312"/>
          <w:snapToGrid w:val="0"/>
          <w:color w:val="000000" w:themeColor="text1"/>
          <w:lang w:val="zh-CN"/>
          <w14:textFill>
            <w14:solidFill>
              <w14:schemeClr w14:val="tx1"/>
            </w14:solidFill>
          </w14:textFill>
        </w:rPr>
        <w:t>.1</w:t>
      </w:r>
      <w:r>
        <w:rPr>
          <w:rFonts w:hint="eastAsia"/>
          <w:snapToGrid w:val="0"/>
          <w:color w:val="000000" w:themeColor="text1"/>
          <w:lang w:val="zh-CN"/>
          <w14:textFill>
            <w14:solidFill>
              <w14:schemeClr w14:val="tx1"/>
            </w14:solidFill>
          </w14:textFill>
        </w:rPr>
        <w:t>确定成交供应商详见”供应商须知前附表”。</w:t>
      </w:r>
    </w:p>
    <w:p w14:paraId="025CCB81">
      <w:pPr>
        <w:pStyle w:val="5"/>
        <w:numPr>
          <w:ilvl w:val="0"/>
          <w:numId w:val="5"/>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成交结果公告</w:t>
      </w:r>
    </w:p>
    <w:p w14:paraId="3CF7C3BE">
      <w:pPr>
        <w:ind w:firstLine="480" w:firstLineChars="200"/>
        <w:rPr>
          <w:rFonts w:hint="eastAsia"/>
          <w:color w:val="000000" w:themeColor="text1"/>
          <w14:textFill>
            <w14:solidFill>
              <w14:schemeClr w14:val="tx1"/>
            </w14:solidFill>
          </w14:textFill>
        </w:rPr>
      </w:pPr>
      <w:r>
        <w:rPr>
          <w:rFonts w:cs="仿宋_GB2312"/>
          <w:snapToGrid w:val="0"/>
          <w:color w:val="000000" w:themeColor="text1"/>
          <w:lang w:val="zh-CN"/>
          <w14:textFill>
            <w14:solidFill>
              <w14:schemeClr w14:val="tx1"/>
            </w14:solidFill>
          </w14:textFill>
        </w:rPr>
        <w:t>28</w:t>
      </w:r>
      <w:r>
        <w:rPr>
          <w:rFonts w:hint="eastAsia" w:cs="仿宋_GB2312"/>
          <w:snapToGrid w:val="0"/>
          <w:color w:val="000000" w:themeColor="text1"/>
          <w:lang w:val="zh-CN"/>
          <w14:textFill>
            <w14:solidFill>
              <w14:schemeClr w14:val="tx1"/>
            </w14:solidFill>
          </w14:textFill>
        </w:rPr>
        <w:t>.</w:t>
      </w:r>
      <w:r>
        <w:rPr>
          <w:rFonts w:cs="仿宋_GB2312"/>
          <w:snapToGrid w:val="0"/>
          <w:color w:val="000000" w:themeColor="text1"/>
          <w:lang w:val="zh-CN"/>
          <w14:textFill>
            <w14:solidFill>
              <w14:schemeClr w14:val="tx1"/>
            </w14:solidFill>
          </w14:textFill>
        </w:rPr>
        <w:t>1</w:t>
      </w:r>
      <w:r>
        <w:rPr>
          <w:rFonts w:hint="eastAsia"/>
          <w:color w:val="000000" w:themeColor="text1"/>
          <w14:textFill>
            <w14:solidFill>
              <w14:schemeClr w14:val="tx1"/>
            </w14:solidFill>
          </w14:textFill>
        </w:rPr>
        <w:t>采购人应当在成交供应商确定后2个工作日内，在湖北省公安厅官方网站上公告成交结果。</w:t>
      </w:r>
    </w:p>
    <w:p w14:paraId="081D2C7E">
      <w:pPr>
        <w:ind w:firstLine="360" w:firstLineChars="150"/>
        <w:rPr>
          <w:rFonts w:hint="eastAsia"/>
          <w:color w:val="000000" w:themeColor="text1"/>
          <w14:textFill>
            <w14:solidFill>
              <w14:schemeClr w14:val="tx1"/>
            </w14:solidFill>
          </w14:textFill>
        </w:rPr>
      </w:pPr>
      <w:r>
        <w:rPr>
          <w:color w:val="000000" w:themeColor="text1"/>
          <w14:textFill>
            <w14:solidFill>
              <w14:schemeClr w14:val="tx1"/>
            </w14:solidFill>
          </w14:textFill>
        </w:rPr>
        <w:t>28.</w:t>
      </w:r>
      <w:r>
        <w:rPr>
          <w:rFonts w:hint="eastAsia"/>
          <w:color w:val="000000" w:themeColor="text1"/>
          <w14:textFill>
            <w14:solidFill>
              <w14:schemeClr w14:val="tx1"/>
            </w14:solidFill>
          </w14:textFill>
        </w:rPr>
        <w:t>2公告成交结果时同时公告因落实政府采购政策等原因进行价格扣除后成交供应商的评审报价。</w:t>
      </w:r>
    </w:p>
    <w:p w14:paraId="6240876F">
      <w:pPr>
        <w:pStyle w:val="5"/>
        <w:numPr>
          <w:ilvl w:val="0"/>
          <w:numId w:val="5"/>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成交通知书</w:t>
      </w:r>
    </w:p>
    <w:p w14:paraId="609886DD">
      <w:pPr>
        <w:pStyle w:val="27"/>
        <w:ind w:firstLine="480"/>
        <w:rPr>
          <w:rFonts w:hint="eastAsia" w:cs="仿宋_GB2312"/>
          <w:snapToGrid w:val="0"/>
          <w:color w:val="000000" w:themeColor="text1"/>
          <w:lang w:val="zh-CN"/>
          <w14:textFill>
            <w14:solidFill>
              <w14:schemeClr w14:val="tx1"/>
            </w14:solidFill>
          </w14:textFill>
        </w:rPr>
      </w:pPr>
      <w:r>
        <w:rPr>
          <w:rFonts w:cs="仿宋_GB2312"/>
          <w:snapToGrid w:val="0"/>
          <w:color w:val="000000" w:themeColor="text1"/>
          <w:lang w:val="zh-CN"/>
          <w14:textFill>
            <w14:solidFill>
              <w14:schemeClr w14:val="tx1"/>
            </w14:solidFill>
          </w14:textFill>
        </w:rPr>
        <w:t>29.1</w:t>
      </w:r>
      <w:r>
        <w:rPr>
          <w:rFonts w:hint="eastAsia" w:cs="仿宋_GB2312"/>
          <w:snapToGrid w:val="0"/>
          <w:color w:val="000000" w:themeColor="text1"/>
          <w:lang w:val="zh-CN"/>
          <w14:textFill>
            <w14:solidFill>
              <w14:schemeClr w14:val="tx1"/>
            </w14:solidFill>
          </w14:textFill>
        </w:rPr>
        <w:t>发布成交结果公告同时向成交供应商发出成交通知书。成交通知书是合同的组成部分,对成交供应商和采购人具有同等法律效力。</w:t>
      </w:r>
    </w:p>
    <w:p w14:paraId="567AA872">
      <w:pPr>
        <w:pStyle w:val="4"/>
        <w:numPr>
          <w:ilvl w:val="0"/>
          <w:numId w:val="4"/>
        </w:numPr>
        <w:rPr>
          <w:rFonts w:hint="eastAsia"/>
          <w:color w:val="000000" w:themeColor="text1"/>
          <w14:textFill>
            <w14:solidFill>
              <w14:schemeClr w14:val="tx1"/>
            </w14:solidFill>
          </w14:textFill>
        </w:rPr>
      </w:pPr>
      <w:bookmarkStart w:id="332" w:name="_Toc77146817"/>
      <w:bookmarkStart w:id="333" w:name="_Toc71366218"/>
      <w:bookmarkStart w:id="334" w:name="_Toc109897654"/>
      <w:bookmarkStart w:id="335" w:name="_Toc109900171"/>
      <w:bookmarkStart w:id="336" w:name="_Toc486407843"/>
      <w:bookmarkStart w:id="337" w:name="_Toc77105667"/>
      <w:bookmarkStart w:id="338" w:name="_Toc109899752"/>
      <w:bookmarkStart w:id="339" w:name="_Toc60997576"/>
      <w:bookmarkStart w:id="340" w:name="_Toc49874083"/>
      <w:bookmarkStart w:id="341" w:name="_Toc109900590"/>
      <w:bookmarkStart w:id="342" w:name="_Toc54716270"/>
      <w:bookmarkStart w:id="343" w:name="_Toc191288720"/>
      <w:bookmarkStart w:id="344" w:name="_Toc73559837"/>
      <w:r>
        <w:rPr>
          <w:rFonts w:hint="eastAsia"/>
          <w:color w:val="000000" w:themeColor="text1"/>
          <w14:textFill>
            <w14:solidFill>
              <w14:schemeClr w14:val="tx1"/>
            </w14:solidFill>
          </w14:textFill>
        </w:rPr>
        <w:t>签订合同</w:t>
      </w:r>
      <w:bookmarkEnd w:id="332"/>
      <w:bookmarkEnd w:id="333"/>
      <w:bookmarkEnd w:id="334"/>
      <w:bookmarkEnd w:id="335"/>
      <w:bookmarkEnd w:id="336"/>
      <w:bookmarkEnd w:id="337"/>
      <w:bookmarkEnd w:id="338"/>
      <w:bookmarkEnd w:id="339"/>
      <w:bookmarkEnd w:id="340"/>
      <w:bookmarkEnd w:id="341"/>
      <w:bookmarkEnd w:id="342"/>
      <w:bookmarkEnd w:id="343"/>
      <w:bookmarkEnd w:id="344"/>
    </w:p>
    <w:p w14:paraId="3A9D074A">
      <w:pPr>
        <w:pStyle w:val="5"/>
        <w:numPr>
          <w:ilvl w:val="0"/>
          <w:numId w:val="5"/>
        </w:numPr>
        <w:rPr>
          <w:rFonts w:hint="eastAsia"/>
          <w:color w:val="000000" w:themeColor="text1"/>
          <w14:textFill>
            <w14:solidFill>
              <w14:schemeClr w14:val="tx1"/>
            </w14:solidFill>
          </w14:textFill>
        </w:rPr>
      </w:pPr>
      <w:bookmarkStart w:id="345" w:name="_Toc109897466"/>
      <w:bookmarkStart w:id="346" w:name="_Toc109899565"/>
      <w:bookmarkStart w:id="347" w:name="_Toc109900403"/>
      <w:bookmarkStart w:id="348" w:name="_Toc52960585"/>
      <w:bookmarkStart w:id="349" w:name="_Toc109899984"/>
      <w:bookmarkStart w:id="350" w:name="_Toc48688821"/>
      <w:bookmarkStart w:id="351" w:name="_Toc46772273"/>
      <w:bookmarkStart w:id="352" w:name="_Toc52962759"/>
      <w:bookmarkStart w:id="353" w:name="_Toc48846141"/>
      <w:bookmarkStart w:id="354" w:name="_Toc46771672"/>
      <w:bookmarkStart w:id="355" w:name="_Toc51674243"/>
      <w:r>
        <w:rPr>
          <w:rFonts w:hint="eastAsia"/>
          <w:color w:val="000000" w:themeColor="text1"/>
          <w14:textFill>
            <w14:solidFill>
              <w14:schemeClr w14:val="tx1"/>
            </w14:solidFill>
          </w14:textFill>
        </w:rPr>
        <w:t>履约保证金</w:t>
      </w:r>
    </w:p>
    <w:p w14:paraId="352D6E9C">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p w14:paraId="2AF93083">
      <w:pPr>
        <w:pStyle w:val="5"/>
        <w:numPr>
          <w:ilvl w:val="0"/>
          <w:numId w:val="5"/>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签订合同</w:t>
      </w:r>
      <w:bookmarkEnd w:id="345"/>
      <w:bookmarkEnd w:id="346"/>
      <w:bookmarkEnd w:id="347"/>
      <w:bookmarkEnd w:id="348"/>
      <w:bookmarkEnd w:id="349"/>
      <w:bookmarkEnd w:id="350"/>
      <w:bookmarkEnd w:id="351"/>
      <w:bookmarkEnd w:id="352"/>
      <w:bookmarkEnd w:id="353"/>
      <w:bookmarkEnd w:id="354"/>
      <w:bookmarkEnd w:id="355"/>
    </w:p>
    <w:p w14:paraId="34C6E343">
      <w:pPr>
        <w:pStyle w:val="27"/>
        <w:ind w:firstLine="480"/>
        <w:rPr>
          <w:rFonts w:hint="eastAsia"/>
          <w:color w:val="000000" w:themeColor="text1"/>
          <w14:textFill>
            <w14:solidFill>
              <w14:schemeClr w14:val="tx1"/>
            </w14:solidFill>
          </w14:textFill>
        </w:rPr>
      </w:pPr>
      <w:r>
        <w:rPr>
          <w:snapToGrid w:val="0"/>
          <w:color w:val="000000" w:themeColor="text1"/>
          <w:lang w:val="zh-CN"/>
          <w14:textFill>
            <w14:solidFill>
              <w14:schemeClr w14:val="tx1"/>
            </w14:solidFill>
          </w14:textFill>
        </w:rPr>
        <w:t>31.1</w:t>
      </w:r>
      <w:r>
        <w:rPr>
          <w:rFonts w:hint="eastAsia"/>
          <w:snapToGrid w:val="0"/>
          <w:color w:val="000000" w:themeColor="text1"/>
          <w:lang w:val="zh-CN"/>
          <w14:textFill>
            <w14:solidFill>
              <w14:schemeClr w14:val="tx1"/>
            </w14:solidFill>
          </w14:textFill>
        </w:rPr>
        <w:t>采购人与成交供应商应当在成交通知书发出之日起30日内，按照询价通知书确定的合同文本以及采购标的、规格型号、采购金额、采购数量、技术和服务要求等事项签订政府采购合同。</w:t>
      </w:r>
      <w:r>
        <w:rPr>
          <w:rFonts w:hint="eastAsia"/>
          <w:color w:val="000000" w:themeColor="text1"/>
          <w14:textFill>
            <w14:solidFill>
              <w14:schemeClr w14:val="tx1"/>
            </w14:solidFill>
          </w14:textFill>
        </w:rPr>
        <w:t>采购人因不可抗力原因迟延签订合同的，应当自不可抗力事由消除之日起</w:t>
      </w:r>
      <w:r>
        <w:rPr>
          <w:color w:val="000000" w:themeColor="text1"/>
          <w14:textFill>
            <w14:solidFill>
              <w14:schemeClr w14:val="tx1"/>
            </w14:solidFill>
          </w14:textFill>
        </w:rPr>
        <w:t>7日内完成合同签订事宜。</w:t>
      </w:r>
    </w:p>
    <w:p w14:paraId="4D095ABB">
      <w:pPr>
        <w:pStyle w:val="27"/>
        <w:ind w:firstLine="480"/>
        <w:rPr>
          <w:rFonts w:hint="eastAsia"/>
          <w:color w:val="000000" w:themeColor="text1"/>
          <w:lang w:val="zh-CN"/>
          <w14:textFill>
            <w14:solidFill>
              <w14:schemeClr w14:val="tx1"/>
            </w14:solidFill>
          </w14:textFill>
        </w:rPr>
      </w:pPr>
      <w:r>
        <w:rPr>
          <w:color w:val="000000" w:themeColor="text1"/>
          <w14:textFill>
            <w14:solidFill>
              <w14:schemeClr w14:val="tx1"/>
            </w14:solidFill>
          </w14:textFill>
        </w:rPr>
        <w:t>31.2</w:t>
      </w:r>
      <w:r>
        <w:rPr>
          <w:rFonts w:hint="eastAsia"/>
          <w:color w:val="000000" w:themeColor="text1"/>
          <w:lang w:val="zh-CN"/>
          <w14:textFill>
            <w14:solidFill>
              <w14:schemeClr w14:val="tx1"/>
            </w14:solidFill>
          </w14:textFill>
        </w:rPr>
        <w:t>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7AEA8628">
      <w:pPr>
        <w:pStyle w:val="27"/>
        <w:ind w:firstLine="480"/>
        <w:rPr>
          <w:rFonts w:hint="eastAsia"/>
          <w:color w:val="000000" w:themeColor="text1"/>
          <w14:textFill>
            <w14:solidFill>
              <w14:schemeClr w14:val="tx1"/>
            </w14:solidFill>
          </w14:textFill>
        </w:rPr>
      </w:pPr>
      <w:r>
        <w:rPr>
          <w:bCs/>
          <w:color w:val="000000" w:themeColor="text1"/>
          <w14:textFill>
            <w14:solidFill>
              <w14:schemeClr w14:val="tx1"/>
            </w14:solidFill>
          </w14:textFill>
        </w:rPr>
        <w:t>31.3</w:t>
      </w:r>
      <w:r>
        <w:rPr>
          <w:rFonts w:hint="eastAsia"/>
          <w:color w:val="000000" w:themeColor="text1"/>
          <w14:textFill>
            <w14:solidFill>
              <w14:schemeClr w14:val="tx1"/>
            </w14:solidFill>
          </w14:textFill>
        </w:rPr>
        <w:t>采购人和供应商不得向对方提出任何不合理的要求，作为签订合同的条件，双方不得私下订立背离合同实质性内容的协议。</w:t>
      </w:r>
    </w:p>
    <w:p w14:paraId="12299EA6">
      <w:pPr>
        <w:autoSpaceDE w:val="0"/>
        <w:autoSpaceDN w:val="0"/>
        <w:adjustRightInd w:val="0"/>
        <w:snapToGrid w:val="0"/>
        <w:ind w:firstLine="480" w:firstLineChars="200"/>
        <w:rPr>
          <w:rFonts w:hint="eastAsia"/>
          <w:color w:val="000000" w:themeColor="text1"/>
          <w:szCs w:val="24"/>
          <w14:textFill>
            <w14:solidFill>
              <w14:schemeClr w14:val="tx1"/>
            </w14:solidFill>
          </w14:textFill>
        </w:rPr>
      </w:pPr>
      <w:r>
        <w:rPr>
          <w:bCs/>
          <w:color w:val="000000" w:themeColor="text1"/>
          <w14:textFill>
            <w14:solidFill>
              <w14:schemeClr w14:val="tx1"/>
            </w14:solidFill>
          </w14:textFill>
        </w:rPr>
        <w:t>31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采购合同履行中，采购人需追加与合同标的相同的服务的，在不改变合同其他条款的前提下，可以与成交供应商协商签订补充合同，但所有补充合同的采购金额不得超过原合同采购金额的百分之十。</w:t>
      </w:r>
    </w:p>
    <w:p w14:paraId="61B8125B">
      <w:pPr>
        <w:pStyle w:val="4"/>
        <w:numPr>
          <w:ilvl w:val="0"/>
          <w:numId w:val="4"/>
        </w:numPr>
        <w:rPr>
          <w:rFonts w:hint="eastAsia"/>
          <w:color w:val="000000" w:themeColor="text1"/>
          <w14:textFill>
            <w14:solidFill>
              <w14:schemeClr w14:val="tx1"/>
            </w14:solidFill>
          </w14:textFill>
        </w:rPr>
      </w:pPr>
      <w:bookmarkStart w:id="356" w:name="_Toc71366221"/>
      <w:bookmarkStart w:id="357" w:name="_Toc109900174"/>
      <w:bookmarkStart w:id="358" w:name="_Toc77105670"/>
      <w:bookmarkStart w:id="359" w:name="_Toc77146820"/>
      <w:bookmarkStart w:id="360" w:name="_Toc54716273"/>
      <w:bookmarkStart w:id="361" w:name="_Toc109897657"/>
      <w:bookmarkStart w:id="362" w:name="_Toc60997579"/>
      <w:bookmarkStart w:id="363" w:name="_Toc49874086"/>
      <w:bookmarkStart w:id="364" w:name="_Toc109899755"/>
      <w:bookmarkStart w:id="365" w:name="_Toc486407846"/>
      <w:bookmarkStart w:id="366" w:name="_Toc109900593"/>
      <w:bookmarkStart w:id="367" w:name="_Toc73559840"/>
      <w:bookmarkStart w:id="368" w:name="_Toc191288721"/>
      <w:r>
        <w:rPr>
          <w:rFonts w:hint="eastAsia"/>
          <w:color w:val="000000" w:themeColor="text1"/>
          <w14:textFill>
            <w14:solidFill>
              <w14:schemeClr w14:val="tx1"/>
            </w14:solidFill>
          </w14:textFill>
        </w:rPr>
        <w:t>质疑</w:t>
      </w:r>
      <w:bookmarkEnd w:id="356"/>
      <w:bookmarkEnd w:id="357"/>
      <w:bookmarkEnd w:id="358"/>
      <w:bookmarkEnd w:id="359"/>
      <w:bookmarkEnd w:id="360"/>
      <w:bookmarkEnd w:id="361"/>
      <w:bookmarkEnd w:id="362"/>
      <w:bookmarkEnd w:id="363"/>
      <w:bookmarkEnd w:id="364"/>
      <w:bookmarkEnd w:id="365"/>
      <w:bookmarkEnd w:id="366"/>
      <w:bookmarkEnd w:id="367"/>
      <w:r>
        <w:rPr>
          <w:rFonts w:hint="eastAsia"/>
          <w:color w:val="000000" w:themeColor="text1"/>
          <w14:textFill>
            <w14:solidFill>
              <w14:schemeClr w14:val="tx1"/>
            </w14:solidFill>
          </w14:textFill>
        </w:rPr>
        <w:t>和投诉</w:t>
      </w:r>
      <w:bookmarkEnd w:id="368"/>
    </w:p>
    <w:p w14:paraId="6DA514E8">
      <w:pPr>
        <w:pStyle w:val="5"/>
        <w:numPr>
          <w:ilvl w:val="0"/>
          <w:numId w:val="5"/>
        </w:numPr>
        <w:rPr>
          <w:rFonts w:hint="eastAsia"/>
          <w:color w:val="000000" w:themeColor="text1"/>
          <w14:textFill>
            <w14:solidFill>
              <w14:schemeClr w14:val="tx1"/>
            </w14:solidFill>
          </w14:textFill>
        </w:rPr>
      </w:pPr>
      <w:bookmarkStart w:id="369" w:name="_Toc77105671"/>
      <w:bookmarkStart w:id="370" w:name="_Toc109897658"/>
      <w:bookmarkStart w:id="371" w:name="_Toc71366222"/>
      <w:bookmarkStart w:id="372" w:name="_Toc54716274"/>
      <w:bookmarkStart w:id="373" w:name="_Toc109900175"/>
      <w:bookmarkStart w:id="374" w:name="_Toc73559841"/>
      <w:bookmarkStart w:id="375" w:name="_Toc109900594"/>
      <w:bookmarkStart w:id="376" w:name="_Toc60997580"/>
      <w:bookmarkStart w:id="377" w:name="_Toc109899756"/>
      <w:bookmarkStart w:id="378" w:name="_Toc49874087"/>
      <w:bookmarkStart w:id="379" w:name="_Toc77146821"/>
      <w:bookmarkStart w:id="380" w:name="_Toc486407847"/>
      <w:r>
        <w:rPr>
          <w:rFonts w:hint="eastAsia"/>
          <w:color w:val="000000" w:themeColor="text1"/>
          <w14:textFill>
            <w14:solidFill>
              <w14:schemeClr w14:val="tx1"/>
            </w14:solidFill>
          </w14:textFill>
        </w:rPr>
        <w:t>质疑</w:t>
      </w:r>
      <w:bookmarkEnd w:id="369"/>
      <w:bookmarkEnd w:id="370"/>
      <w:bookmarkEnd w:id="371"/>
      <w:bookmarkEnd w:id="372"/>
      <w:bookmarkEnd w:id="373"/>
      <w:bookmarkEnd w:id="374"/>
      <w:bookmarkEnd w:id="375"/>
      <w:bookmarkEnd w:id="376"/>
      <w:bookmarkEnd w:id="377"/>
      <w:bookmarkEnd w:id="378"/>
      <w:bookmarkEnd w:id="379"/>
      <w:bookmarkEnd w:id="380"/>
    </w:p>
    <w:p w14:paraId="711FFF0A">
      <w:pPr>
        <w:pStyle w:val="27"/>
        <w:ind w:firstLine="480"/>
        <w:rPr>
          <w:rFonts w:hint="eastAsia"/>
          <w:snapToGrid w:val="0"/>
          <w:color w:val="000000" w:themeColor="text1"/>
          <w:lang w:val="zh-CN"/>
          <w14:textFill>
            <w14:solidFill>
              <w14:schemeClr w14:val="tx1"/>
            </w14:solidFill>
          </w14:textFill>
        </w:rPr>
      </w:pPr>
      <w:r>
        <w:rPr>
          <w:rFonts w:cs="宋体"/>
          <w:snapToGrid w:val="0"/>
          <w:color w:val="000000" w:themeColor="text1"/>
          <w:szCs w:val="24"/>
          <w14:textFill>
            <w14:solidFill>
              <w14:schemeClr w14:val="tx1"/>
            </w14:solidFill>
          </w14:textFill>
        </w:rPr>
        <w:t>32</w:t>
      </w:r>
      <w:r>
        <w:rPr>
          <w:rFonts w:cs="宋体"/>
          <w:snapToGrid w:val="0"/>
          <w:color w:val="000000" w:themeColor="text1"/>
          <w:szCs w:val="24"/>
          <w:lang w:val="zh-CN"/>
          <w14:textFill>
            <w14:solidFill>
              <w14:schemeClr w14:val="tx1"/>
            </w14:solidFill>
          </w14:textFill>
        </w:rPr>
        <w:t>.1</w:t>
      </w:r>
      <w:r>
        <w:rPr>
          <w:rFonts w:hint="eastAsia" w:cs="宋体"/>
          <w:snapToGrid w:val="0"/>
          <w:color w:val="000000" w:themeColor="text1"/>
          <w:szCs w:val="24"/>
          <w:lang w:val="zh-CN"/>
          <w14:textFill>
            <w14:solidFill>
              <w14:schemeClr w14:val="tx1"/>
            </w14:solidFill>
          </w14:textFill>
        </w:rPr>
        <w:t>供应商认为询价</w:t>
      </w:r>
      <w:r>
        <w:rPr>
          <w:rFonts w:hint="eastAsia" w:cs="宋体"/>
          <w:snapToGrid w:val="0"/>
          <w:color w:val="000000" w:themeColor="text1"/>
          <w:szCs w:val="24"/>
          <w14:textFill>
            <w14:solidFill>
              <w14:schemeClr w14:val="tx1"/>
            </w14:solidFill>
          </w14:textFill>
        </w:rPr>
        <w:t>通知书</w:t>
      </w:r>
      <w:r>
        <w:rPr>
          <w:rFonts w:hint="eastAsia" w:cs="宋体"/>
          <w:snapToGrid w:val="0"/>
          <w:color w:val="000000" w:themeColor="text1"/>
          <w:szCs w:val="24"/>
          <w:lang w:val="zh-CN"/>
          <w14:textFill>
            <w14:solidFill>
              <w14:schemeClr w14:val="tx1"/>
            </w14:solidFill>
          </w14:textFill>
        </w:rPr>
        <w:t>、询价过程和成交结果使自己的权益受到损害的，</w:t>
      </w:r>
      <w:r>
        <w:rPr>
          <w:rFonts w:hint="eastAsia"/>
          <w:color w:val="000000" w:themeColor="text1"/>
          <w14:textFill>
            <w14:solidFill>
              <w14:schemeClr w14:val="tx1"/>
            </w14:solidFill>
          </w14:textFill>
        </w:rPr>
        <w:t>可以在知道或者应知其权益受到损害之日起7个工作日内</w:t>
      </w:r>
      <w:bookmarkStart w:id="381" w:name="_Hlk143534740"/>
      <w:r>
        <w:rPr>
          <w:rFonts w:hint="eastAsia"/>
          <w:color w:val="000000" w:themeColor="text1"/>
          <w14:textFill>
            <w14:solidFill>
              <w14:schemeClr w14:val="tx1"/>
            </w14:solidFill>
          </w14:textFill>
        </w:rPr>
        <w:t>，向采购人提出质疑</w:t>
      </w:r>
      <w:bookmarkEnd w:id="381"/>
      <w:r>
        <w:rPr>
          <w:rFonts w:hint="eastAsia"/>
          <w:color w:val="000000" w:themeColor="text1"/>
          <w14:textFill>
            <w14:solidFill>
              <w14:schemeClr w14:val="tx1"/>
            </w14:solidFill>
          </w14:textFill>
        </w:rPr>
        <w:t>。质疑函可在供应商客户端中编制、提交。</w:t>
      </w:r>
    </w:p>
    <w:p w14:paraId="73881F16">
      <w:pPr>
        <w:pStyle w:val="27"/>
        <w:ind w:firstLine="480"/>
        <w:rPr>
          <w:rFonts w:hint="eastAsia"/>
          <w:snapToGrid w:val="0"/>
          <w:color w:val="000000" w:themeColor="text1"/>
          <w:lang w:val="zh-CN"/>
          <w14:textFill>
            <w14:solidFill>
              <w14:schemeClr w14:val="tx1"/>
            </w14:solidFill>
          </w14:textFill>
        </w:rPr>
      </w:pPr>
      <w:r>
        <w:rPr>
          <w:snapToGrid w:val="0"/>
          <w:color w:val="000000" w:themeColor="text1"/>
          <w14:textFill>
            <w14:solidFill>
              <w14:schemeClr w14:val="tx1"/>
            </w14:solidFill>
          </w14:textFill>
        </w:rPr>
        <w:t>32</w:t>
      </w:r>
      <w:r>
        <w:rPr>
          <w:rFonts w:hint="eastAsia"/>
          <w:snapToGrid w:val="0"/>
          <w:color w:val="000000" w:themeColor="text1"/>
          <w:lang w:val="zh-CN"/>
          <w14:textFill>
            <w14:solidFill>
              <w14:schemeClr w14:val="tx1"/>
            </w14:solidFill>
          </w14:textFill>
        </w:rPr>
        <w:t>.2</w:t>
      </w:r>
      <w:r>
        <w:rPr>
          <w:rFonts w:hint="eastAsia" w:ascii="Segoe UI" w:hAnsi="Segoe UI" w:cs="Segoe UI"/>
          <w:color w:val="000000" w:themeColor="text1"/>
          <w14:textFill>
            <w14:solidFill>
              <w14:schemeClr w14:val="tx1"/>
            </w14:solidFill>
          </w14:textFill>
        </w:rPr>
        <w:t>供应商</w:t>
      </w:r>
      <w:r>
        <w:rPr>
          <w:rFonts w:ascii="Segoe UI" w:hAnsi="Segoe UI" w:cs="Segoe UI"/>
          <w:color w:val="000000" w:themeColor="text1"/>
          <w14:textFill>
            <w14:solidFill>
              <w14:schemeClr w14:val="tx1"/>
            </w14:solidFill>
          </w14:textFill>
        </w:rPr>
        <w:t>提出质疑应当提交质疑函和必要的证明材料。质疑函应当包括下列内容：</w:t>
      </w:r>
    </w:p>
    <w:p w14:paraId="481D83F5">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（1）质疑人的姓名或者名称、地址、邮编、联系人及联系电话；</w:t>
      </w:r>
    </w:p>
    <w:p w14:paraId="2F5C1650">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（2）质疑项目的名称、编号；</w:t>
      </w:r>
    </w:p>
    <w:p w14:paraId="7AD0B966">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（3）具体、明确的质疑事项和与质疑事项相关的请求；</w:t>
      </w:r>
    </w:p>
    <w:p w14:paraId="3465830E">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（4）事实依据；</w:t>
      </w:r>
    </w:p>
    <w:p w14:paraId="35617373">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（5）必要的法律依据；</w:t>
      </w:r>
    </w:p>
    <w:p w14:paraId="7696C190">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（6）提出质疑的日期。</w:t>
      </w:r>
    </w:p>
    <w:p w14:paraId="108CB9C3">
      <w:pPr>
        <w:pStyle w:val="27"/>
        <w:ind w:firstLine="480"/>
        <w:rPr>
          <w:rFonts w:hint="eastAsia"/>
          <w:color w:val="000000" w:themeColor="text1"/>
          <w14:textFill>
            <w14:solidFill>
              <w14:schemeClr w14:val="tx1"/>
            </w14:solidFill>
          </w14:textFill>
        </w:rPr>
      </w:pPr>
      <w:r>
        <w:rPr>
          <w:color w:val="000000" w:themeColor="text1"/>
          <w14:textFill>
            <w14:solidFill>
              <w14:schemeClr w14:val="tx1"/>
            </w14:solidFill>
          </w14:textFill>
        </w:rPr>
        <w:t>32</w:t>
      </w:r>
      <w:r>
        <w:rPr>
          <w:rFonts w:hint="eastAsia"/>
          <w:color w:val="000000" w:themeColor="text1"/>
          <w14:textFill>
            <w14:solidFill>
              <w14:schemeClr w14:val="tx1"/>
            </w14:solidFill>
          </w14:textFill>
        </w:rPr>
        <w:t>.3质疑人为自然人的，应当由本人签字；质疑人为法人或者其他组织的，应当由法定代表人、主要负责人，或者其授权代表签字或者盖章，并加盖公章。</w:t>
      </w:r>
    </w:p>
    <w:p w14:paraId="01BF187A">
      <w:pPr>
        <w:pStyle w:val="27"/>
        <w:ind w:firstLine="480"/>
        <w:rPr>
          <w:rFonts w:hint="eastAsia"/>
          <w:color w:val="000000" w:themeColor="text1"/>
          <w14:textFill>
            <w14:solidFill>
              <w14:schemeClr w14:val="tx1"/>
            </w14:solidFill>
          </w14:textFill>
        </w:rPr>
      </w:pPr>
      <w:r>
        <w:rPr>
          <w:color w:val="000000" w:themeColor="text1"/>
          <w14:textFill>
            <w14:solidFill>
              <w14:schemeClr w14:val="tx1"/>
            </w14:solidFill>
          </w14:textFill>
        </w:rPr>
        <w:t>32</w:t>
      </w:r>
      <w:r>
        <w:rPr>
          <w:rFonts w:hint="eastAsia"/>
          <w:color w:val="000000" w:themeColor="text1"/>
          <w14:textFill>
            <w14:solidFill>
              <w14:schemeClr w14:val="tx1"/>
            </w14:solidFill>
          </w14:textFill>
        </w:rPr>
        <w:t>.4通过客户端提出质疑的，</w:t>
      </w:r>
      <w:bookmarkStart w:id="382" w:name="_Hlk143534761"/>
      <w:r>
        <w:rPr>
          <w:rFonts w:hint="eastAsia"/>
          <w:color w:val="000000" w:themeColor="text1"/>
          <w14:textFill>
            <w14:solidFill>
              <w14:schemeClr w14:val="tx1"/>
            </w14:solidFill>
          </w14:textFill>
        </w:rPr>
        <w:t>质疑人为自然人的，应当加盖本人电子印章；质疑人为法人或者其他组织的，应当加盖单位电子印章</w:t>
      </w:r>
      <w:bookmarkEnd w:id="382"/>
      <w:r>
        <w:rPr>
          <w:rFonts w:hint="eastAsia"/>
          <w:color w:val="000000" w:themeColor="text1"/>
          <w14:textFill>
            <w14:solidFill>
              <w14:schemeClr w14:val="tx1"/>
            </w14:solidFill>
          </w14:textFill>
        </w:rPr>
        <w:t>。</w:t>
      </w:r>
    </w:p>
    <w:p w14:paraId="1B1AC15C">
      <w:pPr>
        <w:tabs>
          <w:tab w:val="left" w:pos="426"/>
        </w:tabs>
        <w:autoSpaceDE w:val="0"/>
        <w:autoSpaceDN w:val="0"/>
        <w:adjustRightInd w:val="0"/>
        <w:snapToGrid w:val="0"/>
        <w:ind w:firstLine="480" w:firstLineChars="200"/>
        <w:rPr>
          <w:rFonts w:hint="eastAsia" w:cs="宋体"/>
          <w:snapToGrid w:val="0"/>
          <w:color w:val="000000" w:themeColor="text1"/>
          <w:szCs w:val="24"/>
          <w:lang w:val="zh-CN"/>
          <w14:textFill>
            <w14:solidFill>
              <w14:schemeClr w14:val="tx1"/>
            </w14:solidFill>
          </w14:textFill>
        </w:rPr>
      </w:pPr>
      <w:r>
        <w:rPr>
          <w:color w:val="000000" w:themeColor="text1"/>
          <w14:textFill>
            <w14:solidFill>
              <w14:schemeClr w14:val="tx1"/>
            </w14:solidFill>
          </w14:textFill>
        </w:rPr>
        <w:t>32</w:t>
      </w:r>
      <w:r>
        <w:rPr>
          <w:rFonts w:hint="eastAsia"/>
          <w:color w:val="000000" w:themeColor="text1"/>
          <w14:textFill>
            <w14:solidFill>
              <w14:schemeClr w14:val="tx1"/>
            </w14:solidFill>
          </w14:textFill>
        </w:rPr>
        <w:t>.5质疑函不符合上述要求的，采购人应书面告知具体事项，质疑人应当按要求进行修改或补充，并在质疑有效期限内提交。</w:t>
      </w:r>
    </w:p>
    <w:p w14:paraId="6C78B360">
      <w:pPr>
        <w:pStyle w:val="5"/>
        <w:numPr>
          <w:ilvl w:val="0"/>
          <w:numId w:val="5"/>
        </w:numPr>
        <w:rPr>
          <w:rFonts w:hint="eastAsia"/>
          <w:color w:val="000000" w:themeColor="text1"/>
          <w14:textFill>
            <w14:solidFill>
              <w14:schemeClr w14:val="tx1"/>
            </w14:solidFill>
          </w14:textFill>
        </w:rPr>
      </w:pPr>
      <w:bookmarkStart w:id="383" w:name="_Toc60997581"/>
      <w:bookmarkStart w:id="384" w:name="_Toc77146822"/>
      <w:bookmarkStart w:id="385" w:name="_Toc109900176"/>
      <w:bookmarkStart w:id="386" w:name="_Toc109899757"/>
      <w:bookmarkStart w:id="387" w:name="_Toc49874088"/>
      <w:bookmarkStart w:id="388" w:name="_Toc109900595"/>
      <w:bookmarkStart w:id="389" w:name="_Toc486407848"/>
      <w:bookmarkStart w:id="390" w:name="_Toc71366223"/>
      <w:bookmarkStart w:id="391" w:name="_Toc77105672"/>
      <w:bookmarkStart w:id="392" w:name="_Toc109897659"/>
      <w:bookmarkStart w:id="393" w:name="_Toc54716275"/>
      <w:bookmarkStart w:id="394" w:name="_Toc73559842"/>
      <w:r>
        <w:rPr>
          <w:rFonts w:hint="eastAsia"/>
          <w:color w:val="000000" w:themeColor="text1"/>
          <w14:textFill>
            <w14:solidFill>
              <w14:schemeClr w14:val="tx1"/>
            </w14:solidFill>
          </w14:textFill>
        </w:rPr>
        <w:t>质疑答复</w:t>
      </w:r>
      <w:bookmarkEnd w:id="383"/>
      <w:bookmarkEnd w:id="384"/>
      <w:bookmarkEnd w:id="385"/>
      <w:bookmarkEnd w:id="386"/>
      <w:bookmarkEnd w:id="387"/>
      <w:bookmarkEnd w:id="388"/>
      <w:bookmarkEnd w:id="389"/>
      <w:bookmarkEnd w:id="390"/>
      <w:bookmarkEnd w:id="391"/>
      <w:bookmarkEnd w:id="392"/>
      <w:bookmarkEnd w:id="393"/>
      <w:bookmarkEnd w:id="394"/>
    </w:p>
    <w:p w14:paraId="6D864942">
      <w:pPr>
        <w:pStyle w:val="27"/>
        <w:ind w:firstLine="480"/>
        <w:rPr>
          <w:rFonts w:hint="eastAsia"/>
          <w:snapToGrid w:val="0"/>
          <w:color w:val="000000" w:themeColor="text1"/>
          <w:lang w:val="zh-CN"/>
          <w14:textFill>
            <w14:solidFill>
              <w14:schemeClr w14:val="tx1"/>
            </w14:solidFill>
          </w14:textFill>
        </w:rPr>
      </w:pPr>
      <w:bookmarkStart w:id="395" w:name="_Toc60575551"/>
      <w:r>
        <w:rPr>
          <w:snapToGrid w:val="0"/>
          <w:color w:val="000000" w:themeColor="text1"/>
          <w14:textFill>
            <w14:solidFill>
              <w14:schemeClr w14:val="tx1"/>
            </w14:solidFill>
          </w14:textFill>
        </w:rPr>
        <w:t>33</w:t>
      </w:r>
      <w:r>
        <w:rPr>
          <w:rFonts w:hint="eastAsia"/>
          <w:snapToGrid w:val="0"/>
          <w:color w:val="000000" w:themeColor="text1"/>
          <w:lang w:val="zh-CN"/>
          <w14:textFill>
            <w14:solidFill>
              <w14:schemeClr w14:val="tx1"/>
            </w14:solidFill>
          </w14:textFill>
        </w:rPr>
        <w:t>.1采购人应当在收到供应商的书面质疑后7个工作日内作出答复，并以书面形式通知质疑供应商和其他有关供应商，但答复的内容不得涉及商业秘密。</w:t>
      </w:r>
    </w:p>
    <w:p w14:paraId="53B54BA8">
      <w:pPr>
        <w:pStyle w:val="27"/>
        <w:ind w:firstLine="480"/>
        <w:rPr>
          <w:rFonts w:hint="eastAsia"/>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33</w:t>
      </w:r>
      <w:r>
        <w:rPr>
          <w:rFonts w:hint="eastAsia"/>
          <w:snapToGrid w:val="0"/>
          <w:color w:val="000000" w:themeColor="text1"/>
          <w:lang w:val="zh-CN"/>
          <w14:textFill>
            <w14:solidFill>
              <w14:schemeClr w14:val="tx1"/>
            </w14:solidFill>
          </w14:textFill>
        </w:rPr>
        <w:t>.2质疑答复应当包括下列内容：</w:t>
      </w:r>
    </w:p>
    <w:p w14:paraId="6D244E69">
      <w:pPr>
        <w:pStyle w:val="27"/>
        <w:ind w:firstLine="480"/>
        <w:rPr>
          <w:rFonts w:hint="eastAsia" w:cs="宋体"/>
          <w:snapToGrid w:val="0"/>
          <w:color w:val="000000" w:themeColor="text1"/>
          <w:lang w:val="zh-CN"/>
          <w14:textFill>
            <w14:solidFill>
              <w14:schemeClr w14:val="tx1"/>
            </w14:solidFill>
          </w14:textFill>
        </w:rPr>
      </w:pPr>
      <w:r>
        <w:rPr>
          <w:rFonts w:hint="eastAsia" w:cs="宋体"/>
          <w:snapToGrid w:val="0"/>
          <w:color w:val="000000" w:themeColor="text1"/>
          <w:lang w:val="zh-CN"/>
          <w14:textFill>
            <w14:solidFill>
              <w14:schemeClr w14:val="tx1"/>
            </w14:solidFill>
          </w14:textFill>
        </w:rPr>
        <w:t>（1）质疑人的姓名或者名称；</w:t>
      </w:r>
    </w:p>
    <w:p w14:paraId="24E0FEF1">
      <w:pPr>
        <w:pStyle w:val="27"/>
        <w:ind w:firstLine="480"/>
        <w:rPr>
          <w:rFonts w:hint="eastAsia" w:cs="宋体"/>
          <w:snapToGrid w:val="0"/>
          <w:color w:val="000000" w:themeColor="text1"/>
          <w:lang w:val="zh-CN"/>
          <w14:textFill>
            <w14:solidFill>
              <w14:schemeClr w14:val="tx1"/>
            </w14:solidFill>
          </w14:textFill>
        </w:rPr>
      </w:pPr>
      <w:r>
        <w:rPr>
          <w:rFonts w:hint="eastAsia" w:cs="宋体"/>
          <w:snapToGrid w:val="0"/>
          <w:color w:val="000000" w:themeColor="text1"/>
          <w:lang w:val="zh-CN"/>
          <w14:textFill>
            <w14:solidFill>
              <w14:schemeClr w14:val="tx1"/>
            </w14:solidFill>
          </w14:textFill>
        </w:rPr>
        <w:t>（2）收到质疑函的日期、质疑项目名称及编号；</w:t>
      </w:r>
    </w:p>
    <w:p w14:paraId="66A1337F">
      <w:pPr>
        <w:pStyle w:val="27"/>
        <w:ind w:firstLine="480"/>
        <w:rPr>
          <w:rFonts w:hint="eastAsia" w:cs="宋体"/>
          <w:snapToGrid w:val="0"/>
          <w:color w:val="000000" w:themeColor="text1"/>
          <w:lang w:val="zh-CN"/>
          <w14:textFill>
            <w14:solidFill>
              <w14:schemeClr w14:val="tx1"/>
            </w14:solidFill>
          </w14:textFill>
        </w:rPr>
      </w:pPr>
      <w:r>
        <w:rPr>
          <w:rFonts w:hint="eastAsia" w:cs="宋体"/>
          <w:snapToGrid w:val="0"/>
          <w:color w:val="000000" w:themeColor="text1"/>
          <w:lang w:val="zh-CN"/>
          <w14:textFill>
            <w14:solidFill>
              <w14:schemeClr w14:val="tx1"/>
            </w14:solidFill>
          </w14:textFill>
        </w:rPr>
        <w:t>（3）质疑事项、质疑答复的具体内容、事实依据和法律依据；</w:t>
      </w:r>
    </w:p>
    <w:p w14:paraId="51418812">
      <w:pPr>
        <w:pStyle w:val="27"/>
        <w:ind w:firstLine="480"/>
        <w:rPr>
          <w:rFonts w:hint="eastAsia" w:cs="宋体"/>
          <w:snapToGrid w:val="0"/>
          <w:color w:val="000000" w:themeColor="text1"/>
          <w:lang w:val="zh-CN"/>
          <w14:textFill>
            <w14:solidFill>
              <w14:schemeClr w14:val="tx1"/>
            </w14:solidFill>
          </w14:textFill>
        </w:rPr>
      </w:pPr>
      <w:r>
        <w:rPr>
          <w:rFonts w:hint="eastAsia" w:cs="宋体"/>
          <w:snapToGrid w:val="0"/>
          <w:color w:val="000000" w:themeColor="text1"/>
          <w:lang w:val="zh-CN"/>
          <w14:textFill>
            <w14:solidFill>
              <w14:schemeClr w14:val="tx1"/>
            </w14:solidFill>
          </w14:textFill>
        </w:rPr>
        <w:t>（4）告知质疑人依法投诉的权利；</w:t>
      </w:r>
    </w:p>
    <w:p w14:paraId="5A0DFAD2">
      <w:pPr>
        <w:pStyle w:val="27"/>
        <w:ind w:firstLine="480"/>
        <w:rPr>
          <w:rFonts w:hint="eastAsia" w:cs="宋体"/>
          <w:snapToGrid w:val="0"/>
          <w:color w:val="000000" w:themeColor="text1"/>
          <w:lang w:val="zh-CN"/>
          <w14:textFill>
            <w14:solidFill>
              <w14:schemeClr w14:val="tx1"/>
            </w14:solidFill>
          </w14:textFill>
        </w:rPr>
      </w:pPr>
      <w:r>
        <w:rPr>
          <w:rFonts w:hint="eastAsia" w:cs="宋体"/>
          <w:snapToGrid w:val="0"/>
          <w:color w:val="000000" w:themeColor="text1"/>
          <w:lang w:val="zh-CN"/>
          <w14:textFill>
            <w14:solidFill>
              <w14:schemeClr w14:val="tx1"/>
            </w14:solidFill>
          </w14:textFill>
        </w:rPr>
        <w:t>（5）质疑答复人名称；</w:t>
      </w:r>
    </w:p>
    <w:p w14:paraId="655C33C9">
      <w:pPr>
        <w:tabs>
          <w:tab w:val="left" w:pos="426"/>
        </w:tabs>
        <w:autoSpaceDE w:val="0"/>
        <w:autoSpaceDN w:val="0"/>
        <w:adjustRightInd w:val="0"/>
        <w:snapToGrid w:val="0"/>
        <w:ind w:firstLine="480" w:firstLineChars="200"/>
        <w:rPr>
          <w:rFonts w:hint="eastAsia" w:cs="宋体"/>
          <w:snapToGrid w:val="0"/>
          <w:color w:val="000000" w:themeColor="text1"/>
          <w:lang w:val="zh-CN"/>
          <w14:textFill>
            <w14:solidFill>
              <w14:schemeClr w14:val="tx1"/>
            </w14:solidFill>
          </w14:textFill>
        </w:rPr>
      </w:pPr>
      <w:r>
        <w:rPr>
          <w:rFonts w:hint="eastAsia" w:cs="宋体"/>
          <w:snapToGrid w:val="0"/>
          <w:color w:val="000000" w:themeColor="text1"/>
          <w:lang w:val="zh-CN"/>
          <w14:textFill>
            <w14:solidFill>
              <w14:schemeClr w14:val="tx1"/>
            </w14:solidFill>
          </w14:textFill>
        </w:rPr>
        <w:t>（6）答复质疑的日期。</w:t>
      </w:r>
    </w:p>
    <w:p w14:paraId="1D3B9CA2">
      <w:pPr>
        <w:pStyle w:val="5"/>
        <w:numPr>
          <w:ilvl w:val="0"/>
          <w:numId w:val="5"/>
        </w:numPr>
        <w:rPr>
          <w:rFonts w:hint="eastAsia"/>
          <w:color w:val="000000" w:themeColor="text1"/>
          <w14:textFill>
            <w14:solidFill>
              <w14:schemeClr w14:val="tx1"/>
            </w14:solidFill>
          </w14:textFill>
        </w:rPr>
      </w:pPr>
      <w:bookmarkStart w:id="396" w:name="_Toc109897660"/>
      <w:bookmarkStart w:id="397" w:name="_Toc109900177"/>
      <w:bookmarkStart w:id="398" w:name="_Toc109899758"/>
      <w:bookmarkStart w:id="399" w:name="_Toc109900596"/>
      <w:r>
        <w:rPr>
          <w:rFonts w:hint="eastAsia"/>
          <w:color w:val="000000" w:themeColor="text1"/>
          <w14:textFill>
            <w14:solidFill>
              <w14:schemeClr w14:val="tx1"/>
            </w14:solidFill>
          </w14:textFill>
        </w:rPr>
        <w:t>投诉</w:t>
      </w:r>
      <w:bookmarkEnd w:id="395"/>
      <w:bookmarkEnd w:id="396"/>
      <w:bookmarkEnd w:id="397"/>
      <w:bookmarkEnd w:id="398"/>
      <w:bookmarkEnd w:id="399"/>
    </w:p>
    <w:p w14:paraId="12F4BAF0">
      <w:pPr>
        <w:pStyle w:val="27"/>
        <w:ind w:firstLine="480"/>
        <w:rPr>
          <w:rFonts w:hint="eastAsia"/>
          <w:snapToGrid w:val="0"/>
          <w:color w:val="000000" w:themeColor="text1"/>
          <w:lang w:val="zh-CN"/>
          <w14:textFill>
            <w14:solidFill>
              <w14:schemeClr w14:val="tx1"/>
            </w14:solidFill>
          </w14:textFill>
        </w:rPr>
      </w:pPr>
      <w:r>
        <w:rPr>
          <w:snapToGrid w:val="0"/>
          <w:color w:val="000000" w:themeColor="text1"/>
          <w:lang w:val="zh-CN"/>
          <w14:textFill>
            <w14:solidFill>
              <w14:schemeClr w14:val="tx1"/>
            </w14:solidFill>
          </w14:textFill>
        </w:rPr>
        <w:t>34</w:t>
      </w:r>
      <w:r>
        <w:rPr>
          <w:rFonts w:hint="eastAsia"/>
          <w:snapToGrid w:val="0"/>
          <w:color w:val="000000" w:themeColor="text1"/>
          <w:lang w:val="zh-CN"/>
          <w14:textFill>
            <w14:solidFill>
              <w14:schemeClr w14:val="tx1"/>
            </w14:solidFill>
          </w14:textFill>
        </w:rPr>
        <w:t>.1质疑供应商对采购人的答复不满意或者采购人未在规定的时间内作出答复的，可以在答复期满后15个工作日内向同级政府采购监督管理部门投诉。供应商投诉应当有明确的请求和必要的证明材料，且投诉的事项不得超出已质疑事项的范围。</w:t>
      </w:r>
    </w:p>
    <w:p w14:paraId="51B4329F">
      <w:pPr>
        <w:tabs>
          <w:tab w:val="left" w:pos="426"/>
        </w:tabs>
        <w:autoSpaceDE w:val="0"/>
        <w:autoSpaceDN w:val="0"/>
        <w:adjustRightInd w:val="0"/>
        <w:snapToGrid w:val="0"/>
        <w:ind w:firstLine="480" w:firstLineChars="200"/>
        <w:rPr>
          <w:rFonts w:hint="eastAsia" w:cs="仿宋_GB2312"/>
          <w:snapToGrid w:val="0"/>
          <w:color w:val="000000" w:themeColor="text1"/>
          <w:szCs w:val="24"/>
          <w:lang w:val="zh-CN"/>
          <w14:textFill>
            <w14:solidFill>
              <w14:schemeClr w14:val="tx1"/>
            </w14:solidFill>
          </w14:textFill>
        </w:rPr>
      </w:pPr>
      <w:r>
        <w:rPr>
          <w:snapToGrid w:val="0"/>
          <w:color w:val="000000" w:themeColor="text1"/>
          <w:lang w:val="zh-CN"/>
          <w14:textFill>
            <w14:solidFill>
              <w14:schemeClr w14:val="tx1"/>
            </w14:solidFill>
          </w14:textFill>
        </w:rPr>
        <w:t>34</w:t>
      </w:r>
      <w:r>
        <w:rPr>
          <w:rFonts w:hint="eastAsia"/>
          <w:snapToGrid w:val="0"/>
          <w:color w:val="000000" w:themeColor="text1"/>
          <w:lang w:val="zh-CN"/>
          <w14:textFill>
            <w14:solidFill>
              <w14:schemeClr w14:val="tx1"/>
            </w14:solidFill>
          </w14:textFill>
        </w:rPr>
        <w:t>.2政府采购监督管理部门应当在收到投诉后30个工作日内，对投诉事项作出处理决定，并以书面形式通知投诉人和与投诉事项有关的当事人。财政部门处理投诉事项，需要检验、检测、鉴定、专家评审以及需要投诉人补正材料的，所需时间不计算在投诉处理期限内。</w:t>
      </w:r>
    </w:p>
    <w:p w14:paraId="0906E8C3">
      <w:pPr>
        <w:pStyle w:val="4"/>
        <w:numPr>
          <w:ilvl w:val="0"/>
          <w:numId w:val="4"/>
        </w:numPr>
        <w:rPr>
          <w:rFonts w:hint="eastAsia"/>
          <w:color w:val="000000" w:themeColor="text1"/>
          <w14:textFill>
            <w14:solidFill>
              <w14:schemeClr w14:val="tx1"/>
            </w14:solidFill>
          </w14:textFill>
        </w:rPr>
      </w:pPr>
      <w:bookmarkStart w:id="400" w:name="_Toc161696839"/>
      <w:bookmarkStart w:id="401" w:name="_Toc191288722"/>
      <w:bookmarkStart w:id="402" w:name="_Toc109899989"/>
      <w:bookmarkStart w:id="403" w:name="_Toc109900408"/>
      <w:bookmarkStart w:id="404" w:name="_Toc109897471"/>
      <w:bookmarkStart w:id="405" w:name="_Toc109899570"/>
      <w:bookmarkStart w:id="406" w:name="_Hlk60570485"/>
      <w:r>
        <w:rPr>
          <w:rFonts w:hint="eastAsia"/>
          <w:color w:val="000000" w:themeColor="text1"/>
          <w14:textFill>
            <w14:solidFill>
              <w14:schemeClr w14:val="tx1"/>
            </w14:solidFill>
          </w14:textFill>
        </w:rPr>
        <w:t>采购代理服务费</w:t>
      </w:r>
      <w:bookmarkEnd w:id="400"/>
      <w:bookmarkEnd w:id="401"/>
    </w:p>
    <w:p w14:paraId="691C4300">
      <w:pPr>
        <w:pStyle w:val="5"/>
        <w:numPr>
          <w:ilvl w:val="0"/>
          <w:numId w:val="5"/>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收取方式和标准</w:t>
      </w:r>
    </w:p>
    <w:p w14:paraId="7C433FBF">
      <w:pPr>
        <w:pStyle w:val="27"/>
        <w:ind w:firstLine="480"/>
        <w:rPr>
          <w:rFonts w:hint="eastAsia"/>
          <w:color w:val="000000" w:themeColor="text1"/>
          <w14:textFill>
            <w14:solidFill>
              <w14:schemeClr w14:val="tx1"/>
            </w14:solidFill>
          </w14:textFill>
        </w:rPr>
      </w:pPr>
      <w:r>
        <w:rPr>
          <w:rFonts w:hint="eastAsia"/>
          <w:bCs/>
          <w:color w:val="000000" w:themeColor="text1"/>
          <w14:textFill>
            <w14:solidFill>
              <w14:schemeClr w14:val="tx1"/>
            </w14:solidFill>
          </w14:textFill>
        </w:rPr>
        <w:t>/</w:t>
      </w:r>
    </w:p>
    <w:p w14:paraId="3AF1800B">
      <w:pPr>
        <w:pStyle w:val="4"/>
        <w:numPr>
          <w:ilvl w:val="0"/>
          <w:numId w:val="4"/>
        </w:numPr>
        <w:rPr>
          <w:rFonts w:hint="eastAsia"/>
          <w:color w:val="000000" w:themeColor="text1"/>
          <w14:textFill>
            <w14:solidFill>
              <w14:schemeClr w14:val="tx1"/>
            </w14:solidFill>
          </w14:textFill>
        </w:rPr>
      </w:pPr>
      <w:bookmarkStart w:id="407" w:name="_Toc161696840"/>
      <w:bookmarkStart w:id="408" w:name="_Toc191288723"/>
      <w:r>
        <w:rPr>
          <w:rFonts w:hint="eastAsia"/>
          <w:color w:val="000000" w:themeColor="text1"/>
          <w14:textFill>
            <w14:solidFill>
              <w14:schemeClr w14:val="tx1"/>
            </w14:solidFill>
          </w14:textFill>
        </w:rPr>
        <w:t>无效响应和</w:t>
      </w:r>
      <w:bookmarkEnd w:id="407"/>
      <w:r>
        <w:rPr>
          <w:rFonts w:hint="eastAsia"/>
          <w:color w:val="000000" w:themeColor="text1"/>
          <w14:textFill>
            <w14:solidFill>
              <w14:schemeClr w14:val="tx1"/>
            </w14:solidFill>
          </w14:textFill>
        </w:rPr>
        <w:t>终止采购活动</w:t>
      </w:r>
      <w:bookmarkEnd w:id="408"/>
    </w:p>
    <w:p w14:paraId="5DC9F0FF">
      <w:pPr>
        <w:pStyle w:val="5"/>
        <w:numPr>
          <w:ilvl w:val="0"/>
          <w:numId w:val="5"/>
        </w:numPr>
        <w:rPr>
          <w:rFonts w:hint="eastAsia"/>
          <w:color w:val="000000" w:themeColor="text1"/>
          <w14:textFill>
            <w14:solidFill>
              <w14:schemeClr w14:val="tx1"/>
            </w14:solidFill>
          </w14:textFill>
        </w:rPr>
      </w:pPr>
      <w:bookmarkStart w:id="409" w:name="_Toc161600338"/>
      <w:bookmarkStart w:id="410" w:name="_Toc140132806"/>
      <w:r>
        <w:rPr>
          <w:rFonts w:hint="eastAsia"/>
          <w:color w:val="000000" w:themeColor="text1"/>
          <w14:textFill>
            <w14:solidFill>
              <w14:schemeClr w14:val="tx1"/>
            </w14:solidFill>
          </w14:textFill>
        </w:rPr>
        <w:t>无效</w:t>
      </w:r>
      <w:bookmarkEnd w:id="409"/>
      <w:bookmarkEnd w:id="410"/>
      <w:r>
        <w:rPr>
          <w:rFonts w:hint="eastAsia"/>
          <w:color w:val="000000" w:themeColor="text1"/>
          <w14:textFill>
            <w14:solidFill>
              <w14:schemeClr w14:val="tx1"/>
            </w14:solidFill>
          </w14:textFill>
        </w:rPr>
        <w:t>响应</w:t>
      </w:r>
    </w:p>
    <w:p w14:paraId="272F6006">
      <w:pPr>
        <w:pStyle w:val="27"/>
        <w:ind w:firstLine="480"/>
        <w:rPr>
          <w:rFonts w:hint="eastAsia"/>
          <w:color w:val="000000" w:themeColor="text1"/>
          <w14:textFill>
            <w14:solidFill>
              <w14:schemeClr w14:val="tx1"/>
            </w14:solidFill>
          </w14:textFill>
        </w:rPr>
      </w:pPr>
      <w:r>
        <w:rPr>
          <w:color w:val="000000" w:themeColor="text1"/>
          <w14:textFill>
            <w14:solidFill>
              <w14:schemeClr w14:val="tx1"/>
            </w14:solidFill>
          </w14:textFill>
        </w:rPr>
        <w:t>36</w:t>
      </w:r>
      <w:r>
        <w:rPr>
          <w:rFonts w:hint="eastAsia"/>
          <w:color w:val="000000" w:themeColor="text1"/>
          <w14:textFill>
            <w14:solidFill>
              <w14:schemeClr w14:val="tx1"/>
            </w14:solidFill>
          </w14:textFill>
        </w:rPr>
        <w:t>.1响应文件存在第四章“评审方法及标准”规定的</w:t>
      </w:r>
      <w:r>
        <w:rPr>
          <w:rFonts w:hint="eastAsia"/>
          <w:b/>
          <w:bCs/>
          <w:color w:val="000000" w:themeColor="text1"/>
          <w14:textFill>
            <w14:solidFill>
              <w14:schemeClr w14:val="tx1"/>
            </w14:solidFill>
          </w14:textFill>
        </w:rPr>
        <w:t>响应无效</w:t>
      </w:r>
      <w:r>
        <w:rPr>
          <w:rFonts w:hint="eastAsia"/>
          <w:color w:val="000000" w:themeColor="text1"/>
          <w14:textFill>
            <w14:solidFill>
              <w14:schemeClr w14:val="tx1"/>
            </w14:solidFill>
          </w14:textFill>
        </w:rPr>
        <w:t>情形的，做</w:t>
      </w:r>
      <w:r>
        <w:rPr>
          <w:rFonts w:hint="eastAsia"/>
          <w:b/>
          <w:bCs/>
          <w:color w:val="000000" w:themeColor="text1"/>
          <w14:textFill>
            <w14:solidFill>
              <w14:schemeClr w14:val="tx1"/>
            </w14:solidFill>
          </w14:textFill>
        </w:rPr>
        <w:t>无效响应</w:t>
      </w:r>
      <w:r>
        <w:rPr>
          <w:rFonts w:hint="eastAsia"/>
          <w:color w:val="000000" w:themeColor="text1"/>
          <w14:textFill>
            <w14:solidFill>
              <w14:schemeClr w14:val="tx1"/>
            </w14:solidFill>
          </w14:textFill>
        </w:rPr>
        <w:t>处理。</w:t>
      </w:r>
    </w:p>
    <w:p w14:paraId="5F83838B">
      <w:pPr>
        <w:pStyle w:val="5"/>
        <w:numPr>
          <w:ilvl w:val="0"/>
          <w:numId w:val="5"/>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终止采购活动</w:t>
      </w:r>
    </w:p>
    <w:p w14:paraId="535A62A2">
      <w:pPr>
        <w:pStyle w:val="27"/>
        <w:ind w:firstLine="480"/>
        <w:rPr>
          <w:rFonts w:hint="eastAsia"/>
          <w:color w:val="000000" w:themeColor="text1"/>
          <w14:textFill>
            <w14:solidFill>
              <w14:schemeClr w14:val="tx1"/>
            </w14:solidFill>
          </w14:textFill>
        </w:rPr>
      </w:pPr>
      <w:r>
        <w:rPr>
          <w:color w:val="000000" w:themeColor="text1"/>
          <w14:textFill>
            <w14:solidFill>
              <w14:schemeClr w14:val="tx1"/>
            </w14:solidFill>
          </w14:textFill>
        </w:rPr>
        <w:t>37</w:t>
      </w:r>
      <w:r>
        <w:rPr>
          <w:rFonts w:hint="eastAsia"/>
          <w:color w:val="000000" w:themeColor="text1"/>
          <w14:textFill>
            <w14:solidFill>
              <w14:schemeClr w14:val="tx1"/>
            </w14:solidFill>
          </w14:textFill>
        </w:rPr>
        <w:t>.1出现下列情形之一的，应当终止询价采购活动，发布项目终止公告并说明原因，重新开展采购活动：</w:t>
      </w:r>
    </w:p>
    <w:p w14:paraId="4D86B359">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（1）因情况变化，不再符合规定的询价采购方式适用情形的；</w:t>
      </w:r>
    </w:p>
    <w:p w14:paraId="439B36A6">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（2）出现影响采购公正的违法、违规行为的；</w:t>
      </w:r>
    </w:p>
    <w:p w14:paraId="348C4590">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（3）在采购过程中符合竞争要求的供应商或者报价未超过采购预算的供应商不足</w:t>
      </w:r>
      <w:r>
        <w:rPr>
          <w:color w:val="000000" w:themeColor="text1"/>
          <w14:textFill>
            <w14:solidFill>
              <w14:schemeClr w14:val="tx1"/>
            </w14:solidFill>
          </w14:textFill>
        </w:rPr>
        <w:t>3家的。</w:t>
      </w:r>
    </w:p>
    <w:p w14:paraId="04557531">
      <w:pPr>
        <w:pStyle w:val="4"/>
        <w:numPr>
          <w:ilvl w:val="0"/>
          <w:numId w:val="4"/>
        </w:numPr>
        <w:rPr>
          <w:rFonts w:hint="eastAsia"/>
          <w:color w:val="000000" w:themeColor="text1"/>
          <w14:textFill>
            <w14:solidFill>
              <w14:schemeClr w14:val="tx1"/>
            </w14:solidFill>
          </w14:textFill>
        </w:rPr>
      </w:pPr>
      <w:bookmarkStart w:id="411" w:name="_Toc161600340"/>
      <w:bookmarkStart w:id="412" w:name="_Toc191288724"/>
      <w:bookmarkStart w:id="413" w:name="_Toc140132766"/>
      <w:bookmarkStart w:id="414" w:name="_Toc161696841"/>
      <w:r>
        <w:rPr>
          <w:rFonts w:hint="eastAsia"/>
          <w:color w:val="000000" w:themeColor="text1"/>
          <w14:textFill>
            <w14:solidFill>
              <w14:schemeClr w14:val="tx1"/>
            </w14:solidFill>
          </w14:textFill>
        </w:rPr>
        <w:t>落实政府采购政策</w:t>
      </w:r>
      <w:bookmarkEnd w:id="411"/>
      <w:bookmarkEnd w:id="412"/>
      <w:bookmarkEnd w:id="413"/>
      <w:bookmarkEnd w:id="414"/>
    </w:p>
    <w:p w14:paraId="5D7D7E0A">
      <w:pPr>
        <w:pStyle w:val="5"/>
        <w:numPr>
          <w:ilvl w:val="0"/>
          <w:numId w:val="5"/>
        </w:numPr>
        <w:rPr>
          <w:rFonts w:hint="eastAsia"/>
          <w:color w:val="000000" w:themeColor="text1"/>
          <w14:textFill>
            <w14:solidFill>
              <w14:schemeClr w14:val="tx1"/>
            </w14:solidFill>
          </w14:textFill>
        </w:rPr>
      </w:pPr>
      <w:bookmarkStart w:id="415" w:name="_Toc161600341"/>
      <w:r>
        <w:rPr>
          <w:rFonts w:hint="eastAsia"/>
          <w:color w:val="000000" w:themeColor="text1"/>
          <w14:textFill>
            <w14:solidFill>
              <w14:schemeClr w14:val="tx1"/>
            </w14:solidFill>
          </w14:textFill>
        </w:rPr>
        <w:t>支持国产和进口产品审批</w:t>
      </w:r>
      <w:bookmarkEnd w:id="415"/>
    </w:p>
    <w:p w14:paraId="32592A0A">
      <w:pPr>
        <w:pStyle w:val="27"/>
        <w:ind w:firstLine="480"/>
        <w:rPr>
          <w:rFonts w:hint="eastAsia"/>
          <w:snapToGrid w:val="0"/>
          <w:color w:val="000000" w:themeColor="text1"/>
          <w14:textFill>
            <w14:solidFill>
              <w14:schemeClr w14:val="tx1"/>
            </w14:solidFill>
          </w14:textFill>
        </w:rPr>
      </w:pPr>
      <w:r>
        <w:rPr>
          <w:snapToGrid w:val="0"/>
          <w:color w:val="000000" w:themeColor="text1"/>
          <w14:textFill>
            <w14:solidFill>
              <w14:schemeClr w14:val="tx1"/>
            </w14:solidFill>
          </w14:textFill>
        </w:rPr>
        <w:t>38</w:t>
      </w:r>
      <w:r>
        <w:rPr>
          <w:rFonts w:hint="eastAsia"/>
          <w:snapToGrid w:val="0"/>
          <w:color w:val="000000" w:themeColor="text1"/>
          <w14:textFill>
            <w14:solidFill>
              <w14:schemeClr w14:val="tx1"/>
            </w14:solidFill>
          </w14:textFill>
        </w:rPr>
        <w:t>.1除“供应商须知前附表”另有规定外，政府采购应当采购本国产品，确需采购进口产品的，采购人应当按照《关于政府采购进口产品管理有关问题的通知》（财办库〔2008〕248号）规定执行（进口产品审批制，科研院所监管部门另有规定的从其规定）。项目若涉及采购进口产品的，具体要求详见“第三章 采购需求”。</w:t>
      </w:r>
    </w:p>
    <w:p w14:paraId="21AE8465">
      <w:pPr>
        <w:pStyle w:val="5"/>
        <w:numPr>
          <w:ilvl w:val="0"/>
          <w:numId w:val="5"/>
        </w:numPr>
        <w:rPr>
          <w:rFonts w:hint="eastAsia"/>
          <w:color w:val="000000" w:themeColor="text1"/>
          <w14:textFill>
            <w14:solidFill>
              <w14:schemeClr w14:val="tx1"/>
            </w14:solidFill>
          </w14:textFill>
        </w:rPr>
      </w:pPr>
      <w:bookmarkStart w:id="416" w:name="_Toc161600342"/>
      <w:r>
        <w:rPr>
          <w:rFonts w:hint="eastAsia"/>
          <w:color w:val="000000" w:themeColor="text1"/>
          <w14:textFill>
            <w14:solidFill>
              <w14:schemeClr w14:val="tx1"/>
            </w14:solidFill>
          </w14:textFill>
        </w:rPr>
        <w:t>中小企业、监狱企业及残疾人福利性单位</w:t>
      </w:r>
      <w:bookmarkEnd w:id="416"/>
    </w:p>
    <w:p w14:paraId="3F19EA76">
      <w:pPr>
        <w:pStyle w:val="27"/>
        <w:ind w:firstLine="480"/>
        <w:rPr>
          <w:rFonts w:hint="eastAsia"/>
          <w:snapToGrid w:val="0"/>
          <w:color w:val="000000" w:themeColor="text1"/>
          <w14:textFill>
            <w14:solidFill>
              <w14:schemeClr w14:val="tx1"/>
            </w14:solidFill>
          </w14:textFill>
        </w:rPr>
      </w:pPr>
      <w:r>
        <w:rPr>
          <w:snapToGrid w:val="0"/>
          <w:color w:val="000000" w:themeColor="text1"/>
          <w14:textFill>
            <w14:solidFill>
              <w14:schemeClr w14:val="tx1"/>
            </w14:solidFill>
          </w14:textFill>
        </w:rPr>
        <w:t>39</w:t>
      </w:r>
      <w:r>
        <w:rPr>
          <w:rFonts w:hint="eastAsia"/>
          <w:snapToGrid w:val="0"/>
          <w:color w:val="000000" w:themeColor="text1"/>
          <w14:textFill>
            <w14:solidFill>
              <w14:schemeClr w14:val="tx1"/>
            </w14:solidFill>
          </w14:textFill>
        </w:rPr>
        <w:t>.1为促进中小企业发展，依据《关于印发&lt;政府采购促进中小企业发展管理办法&gt;的通知》（财库〔2020〕46号）、《财政部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司法部关于政府采购支持监狱企业发展有关问题的通知》（财库〔2014〕68号）、《关于促进残疾人就业政府采购政策的通知》（财库〔2017〕141号）、《湖北省财政厅 湖北省公共资源交易监督管理局关于落实稳住经济一揽子政策进一步加大政府采购支持中小企业力度的通知》（鄂财采发〔2022〕5号）的规定，本项目供应商如符合上述文件规定的，需提供《中小企业声明函》、监狱企业证明文件、《残疾人福利性单位声明函》，评审时，询价小组将依据“供应商须知前附表”规定的报价扣除比例，对供应商报价进行价格扣除，用扣除后的价格参与评审。</w:t>
      </w:r>
    </w:p>
    <w:p w14:paraId="60448D8D">
      <w:pPr>
        <w:pStyle w:val="27"/>
        <w:ind w:firstLine="480"/>
        <w:rPr>
          <w:rFonts w:hint="eastAsia"/>
          <w:snapToGrid w:val="0"/>
          <w:color w:val="000000" w:themeColor="text1"/>
          <w14:textFill>
            <w14:solidFill>
              <w14:schemeClr w14:val="tx1"/>
            </w14:solidFill>
          </w14:textFill>
        </w:rPr>
      </w:pPr>
      <w:r>
        <w:rPr>
          <w:snapToGrid w:val="0"/>
          <w:color w:val="000000" w:themeColor="text1"/>
          <w14:textFill>
            <w14:solidFill>
              <w14:schemeClr w14:val="tx1"/>
            </w14:solidFill>
          </w14:textFill>
        </w:rPr>
        <w:t>39</w:t>
      </w:r>
      <w:r>
        <w:rPr>
          <w:rFonts w:hint="eastAsia"/>
          <w:snapToGrid w:val="0"/>
          <w:color w:val="000000" w:themeColor="text1"/>
          <w14:textFill>
            <w14:solidFill>
              <w14:schemeClr w14:val="tx1"/>
            </w14:solidFill>
          </w14:textFill>
        </w:rPr>
        <w:t>.2对中小企业在资金支付期限方面的优惠措施：按《湖北省财政厅关于持续优化政府采购营商环境的通知》（鄂财采发〔202</w:t>
      </w:r>
      <w:r>
        <w:rPr>
          <w:snapToGrid w:val="0"/>
          <w:color w:val="000000" w:themeColor="text1"/>
          <w14:textFill>
            <w14:solidFill>
              <w14:schemeClr w14:val="tx1"/>
            </w14:solidFill>
          </w14:textFill>
        </w:rPr>
        <w:t>4</w:t>
      </w:r>
      <w:r>
        <w:rPr>
          <w:rFonts w:hint="eastAsia"/>
          <w:snapToGrid w:val="0"/>
          <w:color w:val="000000" w:themeColor="text1"/>
          <w14:textFill>
            <w14:solidFill>
              <w14:schemeClr w14:val="tx1"/>
            </w14:solidFill>
          </w14:textFill>
        </w:rPr>
        <w:t>〕</w:t>
      </w:r>
      <w:r>
        <w:rPr>
          <w:snapToGrid w:val="0"/>
          <w:color w:val="000000" w:themeColor="text1"/>
          <w14:textFill>
            <w14:solidFill>
              <w14:schemeClr w14:val="tx1"/>
            </w14:solidFill>
          </w14:textFill>
        </w:rPr>
        <w:t>3</w:t>
      </w:r>
      <w:r>
        <w:rPr>
          <w:rFonts w:hint="eastAsia"/>
          <w:snapToGrid w:val="0"/>
          <w:color w:val="000000" w:themeColor="text1"/>
          <w14:textFill>
            <w14:solidFill>
              <w14:schemeClr w14:val="tx1"/>
            </w14:solidFill>
          </w14:textFill>
        </w:rPr>
        <w:t>号）执行。</w:t>
      </w:r>
    </w:p>
    <w:p w14:paraId="40F74E83">
      <w:pPr>
        <w:pStyle w:val="5"/>
        <w:numPr>
          <w:ilvl w:val="0"/>
          <w:numId w:val="5"/>
        </w:numPr>
        <w:rPr>
          <w:rFonts w:hint="eastAsia"/>
          <w:color w:val="000000" w:themeColor="text1"/>
          <w14:textFill>
            <w14:solidFill>
              <w14:schemeClr w14:val="tx1"/>
            </w14:solidFill>
          </w14:textFill>
        </w:rPr>
      </w:pPr>
      <w:bookmarkStart w:id="417" w:name="_Toc161600343"/>
      <w:r>
        <w:rPr>
          <w:rFonts w:hint="eastAsia"/>
          <w:color w:val="000000" w:themeColor="text1"/>
          <w14:textFill>
            <w14:solidFill>
              <w14:schemeClr w14:val="tx1"/>
            </w14:solidFill>
          </w14:textFill>
        </w:rPr>
        <w:t>政府采购节能产品、环境标志产品</w:t>
      </w:r>
      <w:bookmarkEnd w:id="417"/>
    </w:p>
    <w:p w14:paraId="6A8BCDD4">
      <w:pPr>
        <w:pStyle w:val="27"/>
        <w:ind w:firstLine="480"/>
        <w:rPr>
          <w:rFonts w:hint="eastAsia"/>
          <w:color w:val="000000" w:themeColor="text1"/>
          <w14:textFill>
            <w14:solidFill>
              <w14:schemeClr w14:val="tx1"/>
            </w14:solidFill>
          </w14:textFill>
        </w:rPr>
      </w:pPr>
      <w:r>
        <w:rPr>
          <w:snapToGrid w:val="0"/>
          <w:color w:val="000000" w:themeColor="text1"/>
          <w14:textFill>
            <w14:solidFill>
              <w14:schemeClr w14:val="tx1"/>
            </w14:solidFill>
          </w14:textFill>
        </w:rPr>
        <w:t>40</w:t>
      </w:r>
      <w:r>
        <w:rPr>
          <w:rFonts w:hint="eastAsia"/>
          <w:snapToGrid w:val="0"/>
          <w:color w:val="000000" w:themeColor="text1"/>
          <w14:textFill>
            <w14:solidFill>
              <w14:schemeClr w14:val="tx1"/>
            </w14:solidFill>
          </w14:textFill>
        </w:rPr>
        <w:t>.1 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的规定，供应商所投产品如属于节能产品政府采购品目清单、环境标志产品政府采购品目清单范围的，供应商须提供国家确定的认证机构出具的、处于有效期内的节能产品认证证书，认证证书的产品型号与所投产品不一致的，视为未提供。属于政府强制采购产品的，已作为询价时强制性要求不再给予价格扣除，未提供认证证书的视为</w:t>
      </w:r>
      <w:r>
        <w:rPr>
          <w:rFonts w:hint="eastAsia"/>
          <w:b/>
          <w:bCs/>
          <w:snapToGrid w:val="0"/>
          <w:color w:val="000000" w:themeColor="text1"/>
          <w14:textFill>
            <w14:solidFill>
              <w14:schemeClr w14:val="tx1"/>
            </w14:solidFill>
          </w14:textFill>
        </w:rPr>
        <w:t>无效响应</w:t>
      </w:r>
      <w:r>
        <w:rPr>
          <w:rFonts w:hint="eastAsia"/>
          <w:snapToGrid w:val="0"/>
          <w:color w:val="000000" w:themeColor="text1"/>
          <w14:textFill>
            <w14:solidFill>
              <w14:schemeClr w14:val="tx1"/>
            </w14:solidFill>
          </w14:textFill>
        </w:rPr>
        <w:t>。属于优先采购范围的，按照“供应商须知前附表”中相关规定，对该项产品的价格给予一定比例的扣除，具体扣除比例详见“供应商须知前附表”。</w:t>
      </w:r>
    </w:p>
    <w:bookmarkEnd w:id="402"/>
    <w:bookmarkEnd w:id="403"/>
    <w:bookmarkEnd w:id="404"/>
    <w:bookmarkEnd w:id="405"/>
    <w:bookmarkEnd w:id="406"/>
    <w:p w14:paraId="106440D8">
      <w:pPr>
        <w:pStyle w:val="4"/>
        <w:numPr>
          <w:ilvl w:val="0"/>
          <w:numId w:val="4"/>
        </w:numPr>
        <w:rPr>
          <w:rFonts w:hint="eastAsia"/>
          <w:color w:val="000000" w:themeColor="text1"/>
          <w14:textFill>
            <w14:solidFill>
              <w14:schemeClr w14:val="tx1"/>
            </w14:solidFill>
          </w14:textFill>
        </w:rPr>
      </w:pPr>
      <w:bookmarkStart w:id="418" w:name="_Toc109897475"/>
      <w:bookmarkStart w:id="419" w:name="_Toc161696842"/>
      <w:bookmarkStart w:id="420" w:name="_Toc109899993"/>
      <w:bookmarkStart w:id="421" w:name="_Toc109899574"/>
      <w:bookmarkStart w:id="422" w:name="_Toc109900412"/>
      <w:bookmarkStart w:id="423" w:name="_Toc191288725"/>
      <w:r>
        <w:rPr>
          <w:rFonts w:hint="eastAsia"/>
          <w:color w:val="000000" w:themeColor="text1"/>
          <w14:textFill>
            <w14:solidFill>
              <w14:schemeClr w14:val="tx1"/>
            </w14:solidFill>
          </w14:textFill>
        </w:rPr>
        <w:t>政府采购合同融资政策</w:t>
      </w:r>
      <w:bookmarkEnd w:id="418"/>
      <w:bookmarkEnd w:id="419"/>
      <w:bookmarkEnd w:id="420"/>
      <w:bookmarkEnd w:id="421"/>
      <w:bookmarkEnd w:id="422"/>
      <w:bookmarkEnd w:id="423"/>
    </w:p>
    <w:p w14:paraId="7118577D">
      <w:pPr>
        <w:pStyle w:val="5"/>
        <w:numPr>
          <w:ilvl w:val="0"/>
          <w:numId w:val="5"/>
        </w:numPr>
        <w:rPr>
          <w:rFonts w:hint="eastAsia"/>
          <w:color w:val="000000" w:themeColor="text1"/>
          <w14:textFill>
            <w14:solidFill>
              <w14:schemeClr w14:val="tx1"/>
            </w14:solidFill>
          </w14:textFill>
        </w:rPr>
      </w:pPr>
      <w:bookmarkStart w:id="424" w:name="_Toc161600345"/>
      <w:bookmarkStart w:id="425" w:name="_Toc109897476"/>
      <w:r>
        <w:rPr>
          <w:rFonts w:hint="eastAsia"/>
          <w:color w:val="000000" w:themeColor="text1"/>
          <w14:textFill>
            <w14:solidFill>
              <w14:schemeClr w14:val="tx1"/>
            </w14:solidFill>
          </w14:textFill>
        </w:rPr>
        <w:t>政府采购合同融资政策</w:t>
      </w:r>
      <w:bookmarkEnd w:id="424"/>
    </w:p>
    <w:p w14:paraId="4DE13904">
      <w:pPr>
        <w:pStyle w:val="27"/>
        <w:ind w:firstLine="480"/>
        <w:rPr>
          <w:rFonts w:hint="eastAsia"/>
          <w:color w:val="000000" w:themeColor="text1"/>
          <w14:textFill>
            <w14:solidFill>
              <w14:schemeClr w14:val="tx1"/>
            </w14:solidFill>
          </w14:textFill>
        </w:rPr>
      </w:pPr>
      <w:r>
        <w:rPr>
          <w:color w:val="000000" w:themeColor="text1"/>
          <w14:textFill>
            <w14:solidFill>
              <w14:schemeClr w14:val="tx1"/>
            </w14:solidFill>
          </w14:textFill>
        </w:rPr>
        <w:t>41</w:t>
      </w:r>
      <w:r>
        <w:rPr>
          <w:rFonts w:hint="eastAsia"/>
          <w:color w:val="000000" w:themeColor="text1"/>
          <w14:textFill>
            <w14:solidFill>
              <w14:schemeClr w14:val="tx1"/>
            </w14:solidFill>
          </w14:textFill>
        </w:rPr>
        <w:t>.1政府采购合同融资政策：见供应商须知前附表。</w:t>
      </w:r>
    </w:p>
    <w:p w14:paraId="545529CA">
      <w:pPr>
        <w:pStyle w:val="4"/>
        <w:numPr>
          <w:ilvl w:val="0"/>
          <w:numId w:val="4"/>
        </w:numPr>
        <w:rPr>
          <w:rFonts w:hint="eastAsia"/>
          <w:color w:val="000000" w:themeColor="text1"/>
          <w14:textFill>
            <w14:solidFill>
              <w14:schemeClr w14:val="tx1"/>
            </w14:solidFill>
          </w14:textFill>
        </w:rPr>
      </w:pPr>
      <w:bookmarkStart w:id="426" w:name="_Toc161696843"/>
      <w:bookmarkStart w:id="427" w:name="_Toc109900413"/>
      <w:bookmarkStart w:id="428" w:name="_Toc109899575"/>
      <w:bookmarkStart w:id="429" w:name="_Toc109899994"/>
      <w:bookmarkStart w:id="430" w:name="_Toc191288726"/>
      <w:r>
        <w:rPr>
          <w:rFonts w:hint="eastAsia"/>
          <w:color w:val="000000" w:themeColor="text1"/>
          <w14:textFill>
            <w14:solidFill>
              <w14:schemeClr w14:val="tx1"/>
            </w14:solidFill>
          </w14:textFill>
        </w:rPr>
        <w:t>其他</w:t>
      </w:r>
      <w:bookmarkEnd w:id="425"/>
      <w:bookmarkEnd w:id="426"/>
      <w:bookmarkEnd w:id="427"/>
      <w:bookmarkEnd w:id="428"/>
      <w:bookmarkEnd w:id="429"/>
      <w:bookmarkEnd w:id="430"/>
    </w:p>
    <w:p w14:paraId="62311454">
      <w:pPr>
        <w:pStyle w:val="5"/>
        <w:numPr>
          <w:ilvl w:val="0"/>
          <w:numId w:val="5"/>
        </w:numPr>
        <w:rPr>
          <w:rFonts w:hint="eastAsia"/>
          <w:color w:val="000000" w:themeColor="text1"/>
          <w14:textFill>
            <w14:solidFill>
              <w14:schemeClr w14:val="tx1"/>
            </w14:solidFill>
          </w14:textFill>
        </w:rPr>
      </w:pPr>
      <w:bookmarkStart w:id="431" w:name="_Toc161600347"/>
      <w:r>
        <w:rPr>
          <w:rFonts w:hint="eastAsia"/>
          <w:color w:val="000000" w:themeColor="text1"/>
          <w14:textFill>
            <w14:solidFill>
              <w14:schemeClr w14:val="tx1"/>
            </w14:solidFill>
          </w14:textFill>
        </w:rPr>
        <w:t>需要补充的其他内容</w:t>
      </w:r>
      <w:bookmarkEnd w:id="431"/>
    </w:p>
    <w:p w14:paraId="0FE5D494">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.1需要补充的其他内容：见供应商须知前附表。</w:t>
      </w:r>
    </w:p>
    <w:p w14:paraId="7F18E11E">
      <w:pPr>
        <w:pStyle w:val="5"/>
        <w:numPr>
          <w:ilvl w:val="0"/>
          <w:numId w:val="5"/>
        </w:numPr>
        <w:rPr>
          <w:rFonts w:hint="eastAsia"/>
          <w:color w:val="000000" w:themeColor="text1"/>
          <w14:textFill>
            <w14:solidFill>
              <w14:schemeClr w14:val="tx1"/>
            </w14:solidFill>
          </w14:textFill>
        </w:rPr>
      </w:pPr>
      <w:bookmarkStart w:id="432" w:name="_Toc109899576"/>
      <w:bookmarkStart w:id="433" w:name="_Toc109900414"/>
      <w:bookmarkStart w:id="434" w:name="_Toc109897477"/>
      <w:bookmarkStart w:id="435" w:name="_Toc109899995"/>
      <w:r>
        <w:rPr>
          <w:rFonts w:hint="eastAsia"/>
          <w:color w:val="000000" w:themeColor="text1"/>
          <w14:textFill>
            <w14:solidFill>
              <w14:schemeClr w14:val="tx1"/>
            </w14:solidFill>
          </w14:textFill>
        </w:rPr>
        <w:t>适用法律</w:t>
      </w:r>
      <w:bookmarkEnd w:id="432"/>
      <w:bookmarkEnd w:id="433"/>
      <w:bookmarkEnd w:id="434"/>
      <w:bookmarkEnd w:id="435"/>
    </w:p>
    <w:p w14:paraId="7881344E">
      <w:pPr>
        <w:tabs>
          <w:tab w:val="left" w:pos="426"/>
        </w:tabs>
        <w:autoSpaceDE w:val="0"/>
        <w:autoSpaceDN w:val="0"/>
        <w:adjustRightInd w:val="0"/>
        <w:snapToGrid w:val="0"/>
        <w:ind w:firstLine="480" w:firstLineChars="200"/>
        <w:rPr>
          <w:rFonts w:hint="eastAsia" w:cs="仿宋_GB2312"/>
          <w:snapToGrid w:val="0"/>
          <w:color w:val="000000" w:themeColor="text1"/>
          <w:szCs w:val="24"/>
          <w:lang w:val="zh-CN"/>
          <w14:textFill>
            <w14:solidFill>
              <w14:schemeClr w14:val="tx1"/>
            </w14:solidFill>
          </w14:textFill>
        </w:rPr>
      </w:pPr>
      <w:r>
        <w:rPr>
          <w:rFonts w:hint="eastAsia" w:cs="仿宋_GB2312"/>
          <w:snapToGrid w:val="0"/>
          <w:color w:val="000000" w:themeColor="text1"/>
          <w:szCs w:val="24"/>
          <w:lang w:val="zh-CN"/>
          <w14:textFill>
            <w14:solidFill>
              <w14:schemeClr w14:val="tx1"/>
            </w14:solidFill>
          </w14:textFill>
        </w:rPr>
        <w:t>4</w:t>
      </w:r>
      <w:r>
        <w:rPr>
          <w:rFonts w:cs="仿宋_GB2312"/>
          <w:snapToGrid w:val="0"/>
          <w:color w:val="000000" w:themeColor="text1"/>
          <w:szCs w:val="24"/>
          <w:lang w:val="zh-CN"/>
          <w14:textFill>
            <w14:solidFill>
              <w14:schemeClr w14:val="tx1"/>
            </w14:solidFill>
          </w14:textFill>
        </w:rPr>
        <w:t>3.1</w:t>
      </w:r>
      <w:r>
        <w:rPr>
          <w:rFonts w:hint="eastAsia" w:cs="仿宋_GB2312"/>
          <w:snapToGrid w:val="0"/>
          <w:color w:val="000000" w:themeColor="text1"/>
          <w:szCs w:val="24"/>
          <w:lang w:val="zh-CN"/>
          <w14:textFill>
            <w14:solidFill>
              <w14:schemeClr w14:val="tx1"/>
            </w14:solidFill>
          </w14:textFill>
        </w:rPr>
        <w:t>采购人及供应商的一切采购活动均适用《政府采购法》、《政府采购法实施条例》、</w:t>
      </w:r>
      <w:r>
        <w:rPr>
          <w:rFonts w:hint="eastAsia" w:cs="宋体"/>
          <w:color w:val="000000" w:themeColor="text1"/>
          <w:szCs w:val="24"/>
          <w14:textFill>
            <w14:solidFill>
              <w14:schemeClr w14:val="tx1"/>
            </w14:solidFill>
          </w14:textFill>
        </w:rPr>
        <w:t>《政府采购非招标采购方式管理办法》</w:t>
      </w:r>
      <w:r>
        <w:rPr>
          <w:rFonts w:cs="宋体"/>
          <w:color w:val="000000" w:themeColor="text1"/>
          <w:szCs w:val="24"/>
          <w14:textFill>
            <w14:solidFill>
              <w14:schemeClr w14:val="tx1"/>
            </w14:solidFill>
          </w14:textFill>
        </w:rPr>
        <w:t>(财政部令第74号)</w:t>
      </w:r>
      <w:r>
        <w:rPr>
          <w:rFonts w:hint="eastAsia" w:cs="仿宋_GB2312"/>
          <w:snapToGrid w:val="0"/>
          <w:color w:val="000000" w:themeColor="text1"/>
          <w:szCs w:val="24"/>
          <w:lang w:val="zh-CN"/>
          <w14:textFill>
            <w14:solidFill>
              <w14:schemeClr w14:val="tx1"/>
            </w14:solidFill>
          </w14:textFill>
        </w:rPr>
        <w:t>及相关法律法规。</w:t>
      </w:r>
    </w:p>
    <w:p w14:paraId="0FC090A5">
      <w:pPr>
        <w:pStyle w:val="27"/>
        <w:ind w:firstLine="480"/>
        <w:rPr>
          <w:rFonts w:hint="eastAsia"/>
          <w:snapToGrid w:val="0"/>
          <w:color w:val="000000" w:themeColor="text1"/>
          <w:lang w:val="zh-CN"/>
          <w14:textFill>
            <w14:solidFill>
              <w14:schemeClr w14:val="tx1"/>
            </w14:solidFill>
          </w14:textFill>
        </w:rPr>
      </w:pPr>
      <w:r>
        <w:rPr>
          <w:rFonts w:hint="eastAsia" w:cs="仿宋_GB2312"/>
          <w:snapToGrid w:val="0"/>
          <w:color w:val="000000" w:themeColor="text1"/>
          <w:szCs w:val="24"/>
          <w:lang w:val="zh-CN"/>
          <w14:textFill>
            <w14:solidFill>
              <w14:schemeClr w14:val="tx1"/>
            </w14:solidFill>
          </w14:textFill>
        </w:rPr>
        <w:t>4</w:t>
      </w:r>
      <w:r>
        <w:rPr>
          <w:rFonts w:cs="仿宋_GB2312"/>
          <w:snapToGrid w:val="0"/>
          <w:color w:val="000000" w:themeColor="text1"/>
          <w:szCs w:val="24"/>
          <w:lang w:val="zh-CN"/>
          <w14:textFill>
            <w14:solidFill>
              <w14:schemeClr w14:val="tx1"/>
            </w14:solidFill>
          </w14:textFill>
        </w:rPr>
        <w:t>3.2</w:t>
      </w:r>
      <w:r>
        <w:rPr>
          <w:rFonts w:hint="eastAsia"/>
          <w:snapToGrid w:val="0"/>
          <w:color w:val="000000" w:themeColor="text1"/>
          <w:lang w:val="zh-CN"/>
          <w14:textFill>
            <w14:solidFill>
              <w14:schemeClr w14:val="tx1"/>
            </w14:solidFill>
          </w14:textFill>
        </w:rPr>
        <w:t>政府采购合同的履行、违约责任和解决争议的方法等适用《民法典》。</w:t>
      </w:r>
    </w:p>
    <w:p w14:paraId="6979CA9A">
      <w:pPr>
        <w:pStyle w:val="5"/>
        <w:numPr>
          <w:ilvl w:val="0"/>
          <w:numId w:val="5"/>
        </w:numPr>
        <w:rPr>
          <w:rFonts w:hint="eastAsia"/>
          <w:color w:val="000000" w:themeColor="text1"/>
          <w14:textFill>
            <w14:solidFill>
              <w14:schemeClr w14:val="tx1"/>
            </w14:solidFill>
          </w14:textFill>
        </w:rPr>
      </w:pPr>
      <w:bookmarkStart w:id="436" w:name="_Toc161600349"/>
      <w:bookmarkStart w:id="437" w:name="_Toc155185887"/>
      <w:r>
        <w:rPr>
          <w:rFonts w:hint="eastAsia"/>
          <w:color w:val="000000" w:themeColor="text1"/>
          <w14:textFill>
            <w14:solidFill>
              <w14:schemeClr w14:val="tx1"/>
            </w14:solidFill>
          </w14:textFill>
        </w:rPr>
        <w:t>解释权</w:t>
      </w:r>
      <w:bookmarkEnd w:id="436"/>
      <w:bookmarkEnd w:id="437"/>
    </w:p>
    <w:p w14:paraId="005E6CC9">
      <w:pPr>
        <w:pStyle w:val="27"/>
        <w:ind w:firstLine="480"/>
        <w:rPr>
          <w:rFonts w:hint="eastAsia"/>
          <w:snapToGrid w:val="0"/>
          <w:color w:val="000000" w:themeColor="text1"/>
          <w14:textFill>
            <w14:solidFill>
              <w14:schemeClr w14:val="tx1"/>
            </w14:solidFill>
          </w14:textFill>
        </w:rPr>
      </w:pPr>
      <w:r>
        <w:rPr>
          <w:snapToGrid w:val="0"/>
          <w:color w:val="000000" w:themeColor="text1"/>
          <w14:textFill>
            <w14:solidFill>
              <w14:schemeClr w14:val="tx1"/>
            </w14:solidFill>
          </w14:textFill>
        </w:rPr>
        <w:t>44</w:t>
      </w:r>
      <w:r>
        <w:rPr>
          <w:rFonts w:hint="eastAsia"/>
          <w:snapToGrid w:val="0"/>
          <w:color w:val="000000" w:themeColor="text1"/>
          <w14:textFill>
            <w14:solidFill>
              <w14:schemeClr w14:val="tx1"/>
            </w14:solidFill>
          </w14:textFill>
        </w:rPr>
        <w:t>.1本询价通知书最终解释权归采购人所有。</w:t>
      </w:r>
    </w:p>
    <w:p w14:paraId="418011A4">
      <w:pPr>
        <w:rPr>
          <w:rFonts w:hint="eastAsia"/>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931AA60">
      <w:pPr>
        <w:pStyle w:val="2"/>
        <w:numPr>
          <w:ilvl w:val="0"/>
          <w:numId w:val="1"/>
        </w:numPr>
        <w:rPr>
          <w:rFonts w:hint="eastAsia"/>
          <w:color w:val="000000" w:themeColor="text1"/>
          <w14:textFill>
            <w14:solidFill>
              <w14:schemeClr w14:val="tx1"/>
            </w14:solidFill>
          </w14:textFill>
        </w:rPr>
      </w:pPr>
      <w:bookmarkStart w:id="438" w:name="_Toc191288727"/>
      <w:r>
        <w:rPr>
          <w:rFonts w:hint="eastAsia"/>
          <w:color w:val="000000" w:themeColor="text1"/>
          <w14:textFill>
            <w14:solidFill>
              <w14:schemeClr w14:val="tx1"/>
            </w14:solidFill>
          </w14:textFill>
        </w:rPr>
        <w:t>采购需求</w:t>
      </w:r>
      <w:bookmarkEnd w:id="438"/>
    </w:p>
    <w:p w14:paraId="31621F62">
      <w:pPr>
        <w:rPr>
          <w:rFonts w:hint="eastAsia"/>
          <w:color w:val="000000" w:themeColor="text1"/>
          <w14:textFill>
            <w14:solidFill>
              <w14:schemeClr w14:val="tx1"/>
            </w14:solidFill>
          </w14:textFill>
        </w:rPr>
      </w:pPr>
      <w:r>
        <w:rPr>
          <w:rFonts w:hint="eastAsia"/>
          <w:b/>
          <w:bCs/>
          <w:color w:val="000000" w:themeColor="text1"/>
          <w14:textFill>
            <w14:solidFill>
              <w14:schemeClr w14:val="tx1"/>
            </w14:solidFill>
          </w14:textFill>
        </w:rPr>
        <w:t>说明</w:t>
      </w:r>
      <w:r>
        <w:rPr>
          <w:rFonts w:hint="eastAsia"/>
          <w:color w:val="000000" w:themeColor="text1"/>
          <w14:textFill>
            <w14:solidFill>
              <w14:schemeClr w14:val="tx1"/>
            </w14:solidFill>
          </w14:textFill>
        </w:rPr>
        <w:t>：“★”号标注的内容为实质性要求，必须满足或优于该要求，否则按照</w:t>
      </w:r>
      <w:r>
        <w:rPr>
          <w:rFonts w:hint="eastAsia"/>
          <w:b/>
          <w:bCs/>
          <w:color w:val="000000" w:themeColor="text1"/>
          <w14:textFill>
            <w14:solidFill>
              <w14:schemeClr w14:val="tx1"/>
            </w14:solidFill>
          </w14:textFill>
        </w:rPr>
        <w:t>无效响应处理</w:t>
      </w:r>
      <w:r>
        <w:rPr>
          <w:rFonts w:hint="eastAsia"/>
          <w:color w:val="000000" w:themeColor="text1"/>
          <w14:textFill>
            <w14:solidFill>
              <w14:schemeClr w14:val="tx1"/>
            </w14:solidFill>
          </w14:textFill>
        </w:rPr>
        <w:t>。</w:t>
      </w:r>
    </w:p>
    <w:p w14:paraId="1C5ACBC5">
      <w:pPr>
        <w:pStyle w:val="3"/>
        <w:numPr>
          <w:ilvl w:val="0"/>
          <w:numId w:val="6"/>
        </w:numPr>
        <w:tabs>
          <w:tab w:val="left" w:pos="1140"/>
        </w:tabs>
        <w:rPr>
          <w:rFonts w:hint="eastAsia"/>
          <w:color w:val="000000" w:themeColor="text1"/>
          <w14:textFill>
            <w14:solidFill>
              <w14:schemeClr w14:val="tx1"/>
            </w14:solidFill>
          </w14:textFill>
        </w:rPr>
      </w:pPr>
      <w:bookmarkStart w:id="439" w:name="_Toc156490321"/>
      <w:bookmarkStart w:id="440" w:name="_Toc158126672"/>
      <w:bookmarkStart w:id="441" w:name="_Toc191288728"/>
      <w:r>
        <w:rPr>
          <w:rFonts w:hint="eastAsia"/>
          <w:color w:val="000000" w:themeColor="text1"/>
          <w14:textFill>
            <w14:solidFill>
              <w14:schemeClr w14:val="tx1"/>
            </w14:solidFill>
          </w14:textFill>
        </w:rPr>
        <w:t>废品处置清单</w:t>
      </w:r>
      <w:bookmarkEnd w:id="439"/>
      <w:bookmarkEnd w:id="440"/>
      <w:bookmarkEnd w:id="441"/>
    </w:p>
    <w:tbl>
      <w:tblPr>
        <w:tblStyle w:val="23"/>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626"/>
        <w:gridCol w:w="1211"/>
        <w:gridCol w:w="1211"/>
        <w:gridCol w:w="1211"/>
        <w:gridCol w:w="1211"/>
        <w:gridCol w:w="1809"/>
      </w:tblGrid>
      <w:tr w14:paraId="7A01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94" w:type="dxa"/>
            <w:tcBorders>
              <w:top w:val="single" w:color="auto" w:sz="4" w:space="0"/>
              <w:left w:val="single" w:color="auto" w:sz="4" w:space="0"/>
              <w:bottom w:val="single" w:color="auto" w:sz="4" w:space="0"/>
              <w:right w:val="single" w:color="auto" w:sz="4" w:space="0"/>
            </w:tcBorders>
            <w:shd w:val="pct10" w:color="C4BC96" w:fill="DDD9C3"/>
            <w:vAlign w:val="center"/>
          </w:tcPr>
          <w:p w14:paraId="6247FDE3">
            <w:pPr>
              <w:ind w:left="-65" w:leftChars="-27" w:right="-89" w:rightChars="-37"/>
              <w:jc w:val="center"/>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序号</w:t>
            </w:r>
          </w:p>
        </w:tc>
        <w:tc>
          <w:tcPr>
            <w:tcW w:w="1626" w:type="dxa"/>
            <w:tcBorders>
              <w:top w:val="single" w:color="auto" w:sz="4" w:space="0"/>
              <w:left w:val="single" w:color="auto" w:sz="4" w:space="0"/>
              <w:bottom w:val="single" w:color="auto" w:sz="4" w:space="0"/>
              <w:right w:val="single" w:color="auto" w:sz="4" w:space="0"/>
            </w:tcBorders>
            <w:shd w:val="pct10" w:color="C4BC96" w:fill="DDD9C3"/>
            <w:vAlign w:val="center"/>
          </w:tcPr>
          <w:p w14:paraId="7EE3C594">
            <w:pPr>
              <w:ind w:left="-65" w:leftChars="-27" w:right="-89" w:rightChars="-37"/>
              <w:jc w:val="center"/>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名称</w:t>
            </w:r>
          </w:p>
        </w:tc>
        <w:tc>
          <w:tcPr>
            <w:tcW w:w="1211" w:type="dxa"/>
            <w:tcBorders>
              <w:top w:val="single" w:color="auto" w:sz="4" w:space="0"/>
              <w:left w:val="single" w:color="auto" w:sz="4" w:space="0"/>
              <w:bottom w:val="single" w:color="auto" w:sz="4" w:space="0"/>
              <w:right w:val="single" w:color="auto" w:sz="4" w:space="0"/>
            </w:tcBorders>
            <w:shd w:val="pct10" w:color="C4BC96" w:fill="DDD9C3"/>
            <w:vAlign w:val="center"/>
          </w:tcPr>
          <w:p w14:paraId="031FAFFC">
            <w:pPr>
              <w:ind w:left="-65" w:leftChars="-27" w:right="-89" w:rightChars="-37"/>
              <w:jc w:val="center"/>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数量</w:t>
            </w:r>
          </w:p>
        </w:tc>
        <w:tc>
          <w:tcPr>
            <w:tcW w:w="1211" w:type="dxa"/>
            <w:tcBorders>
              <w:top w:val="single" w:color="auto" w:sz="4" w:space="0"/>
              <w:left w:val="single" w:color="auto" w:sz="4" w:space="0"/>
              <w:bottom w:val="single" w:color="auto" w:sz="4" w:space="0"/>
              <w:right w:val="single" w:color="auto" w:sz="4" w:space="0"/>
            </w:tcBorders>
            <w:shd w:val="pct10" w:color="C4BC96" w:fill="DDD9C3"/>
            <w:vAlign w:val="center"/>
          </w:tcPr>
          <w:p w14:paraId="71AF1BB4">
            <w:pPr>
              <w:ind w:left="-65" w:leftChars="-27" w:right="-89" w:rightChars="-37"/>
              <w:jc w:val="center"/>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单位</w:t>
            </w:r>
          </w:p>
        </w:tc>
        <w:tc>
          <w:tcPr>
            <w:tcW w:w="1211" w:type="dxa"/>
            <w:tcBorders>
              <w:top w:val="single" w:color="auto" w:sz="4" w:space="0"/>
              <w:left w:val="single" w:color="auto" w:sz="4" w:space="0"/>
              <w:bottom w:val="single" w:color="auto" w:sz="4" w:space="0"/>
              <w:right w:val="single" w:color="auto" w:sz="4" w:space="0"/>
            </w:tcBorders>
            <w:shd w:val="pct10" w:color="C4BC96" w:fill="DDD9C3"/>
            <w:vAlign w:val="center"/>
          </w:tcPr>
          <w:p w14:paraId="65C6BB55">
            <w:pPr>
              <w:ind w:left="-65" w:leftChars="-27" w:right="-89" w:rightChars="-37"/>
              <w:jc w:val="center"/>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要求/备注</w:t>
            </w:r>
          </w:p>
        </w:tc>
        <w:tc>
          <w:tcPr>
            <w:tcW w:w="1211" w:type="dxa"/>
            <w:tcBorders>
              <w:top w:val="single" w:color="auto" w:sz="4" w:space="0"/>
              <w:left w:val="single" w:color="auto" w:sz="4" w:space="0"/>
              <w:bottom w:val="single" w:color="auto" w:sz="4" w:space="0"/>
              <w:right w:val="single" w:color="auto" w:sz="4" w:space="0"/>
            </w:tcBorders>
            <w:shd w:val="pct10" w:color="C4BC96" w:fill="DDD9C3"/>
            <w:vAlign w:val="center"/>
          </w:tcPr>
          <w:p w14:paraId="140D8EDD">
            <w:pPr>
              <w:ind w:left="-65" w:leftChars="-27" w:right="-89" w:rightChars="-37"/>
              <w:jc w:val="center"/>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产品属性</w:t>
            </w:r>
          </w:p>
        </w:tc>
        <w:tc>
          <w:tcPr>
            <w:tcW w:w="1809" w:type="dxa"/>
            <w:tcBorders>
              <w:top w:val="single" w:color="auto" w:sz="4" w:space="0"/>
              <w:left w:val="single" w:color="auto" w:sz="4" w:space="0"/>
              <w:bottom w:val="single" w:color="auto" w:sz="4" w:space="0"/>
              <w:right w:val="single" w:color="auto" w:sz="4" w:space="0"/>
            </w:tcBorders>
            <w:shd w:val="pct10" w:color="C4BC96" w:fill="DDD9C3"/>
            <w:vAlign w:val="center"/>
          </w:tcPr>
          <w:p w14:paraId="672E65BC">
            <w:pPr>
              <w:ind w:left="-65" w:leftChars="-27" w:right="-89" w:rightChars="-37"/>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所属行业</w:t>
            </w:r>
          </w:p>
        </w:tc>
      </w:tr>
      <w:tr w14:paraId="0E8C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3EED0EF">
            <w:pPr>
              <w:widowControl/>
              <w:numPr>
                <w:ilvl w:val="0"/>
                <w:numId w:val="0"/>
              </w:numPr>
              <w:tabs>
                <w:tab w:val="left" w:pos="33"/>
              </w:tabs>
              <w:spacing w:after="200"/>
              <w:ind w:left="-3" w:leftChars="0" w:right="-55" w:rightChars="-23"/>
              <w:jc w:val="center"/>
              <w:rPr>
                <w:rFonts w:hint="default" w:cs="宋体"/>
                <w:color w:val="000000" w:themeColor="text1"/>
                <w:szCs w:val="24"/>
                <w:lang w:val="en-US"/>
                <w14:textFill>
                  <w14:solidFill>
                    <w14:schemeClr w14:val="tx1"/>
                  </w14:solidFill>
                </w14:textFill>
              </w:rPr>
            </w:pPr>
            <w:r>
              <w:rPr>
                <w:rFonts w:hint="default" w:cs="宋体"/>
                <w:color w:val="000000" w:themeColor="text1"/>
                <w:szCs w:val="24"/>
                <w:lang w:val="en-US"/>
                <w14:textFill>
                  <w14:solidFill>
                    <w14:schemeClr w14:val="tx1"/>
                  </w14:solidFill>
                </w14:textFill>
              </w:rPr>
              <w:t>1</w:t>
            </w:r>
          </w:p>
        </w:tc>
        <w:tc>
          <w:tcPr>
            <w:tcW w:w="1626" w:type="dxa"/>
            <w:tcBorders>
              <w:top w:val="single" w:color="auto" w:sz="4" w:space="0"/>
              <w:left w:val="single" w:color="auto" w:sz="4" w:space="0"/>
              <w:bottom w:val="single" w:color="auto" w:sz="4" w:space="0"/>
              <w:right w:val="single" w:color="auto" w:sz="4" w:space="0"/>
            </w:tcBorders>
            <w:vAlign w:val="center"/>
          </w:tcPr>
          <w:p w14:paraId="6BD22515">
            <w:pPr>
              <w:keepNext w:val="0"/>
              <w:keepLines w:val="0"/>
              <w:pageBreakBefore w:val="0"/>
              <w:widowControl w:val="0"/>
              <w:tabs>
                <w:tab w:val="left" w:pos="690"/>
              </w:tabs>
              <w:kinsoku/>
              <w:wordWrap/>
              <w:overflowPunct/>
              <w:topLinePunct w:val="0"/>
              <w:autoSpaceDE/>
              <w:autoSpaceDN/>
              <w:bidi w:val="0"/>
              <w:spacing w:line="400" w:lineRule="exact"/>
              <w:ind w:right="-58" w:rightChars="-24"/>
              <w:jc w:val="center"/>
              <w:textAlignment w:val="auto"/>
              <w:rPr>
                <w:rFonts w:hint="eastAsia" w:cs="仿宋_GB2312"/>
                <w:color w:val="000000" w:themeColor="text1"/>
                <w:szCs w:val="24"/>
                <w14:textFill>
                  <w14:solidFill>
                    <w14:schemeClr w14:val="tx1"/>
                  </w14:solidFill>
                </w14:textFill>
              </w:rPr>
            </w:pPr>
            <w:r>
              <w:rPr>
                <w:rFonts w:hint="eastAsia" w:cs="宋体"/>
                <w:color w:val="000000" w:themeColor="text1"/>
                <w14:textFill>
                  <w14:solidFill>
                    <w14:schemeClr w14:val="tx1"/>
                  </w14:solidFill>
                </w14:textFill>
              </w:rPr>
              <w:t>设备类及家具类（具体见明细表）</w:t>
            </w:r>
          </w:p>
        </w:tc>
        <w:tc>
          <w:tcPr>
            <w:tcW w:w="1211" w:type="dxa"/>
            <w:tcBorders>
              <w:top w:val="single" w:color="auto" w:sz="4" w:space="0"/>
              <w:left w:val="single" w:color="auto" w:sz="4" w:space="0"/>
              <w:bottom w:val="single" w:color="auto" w:sz="4" w:space="0"/>
              <w:right w:val="single" w:color="auto" w:sz="4" w:space="0"/>
            </w:tcBorders>
            <w:vAlign w:val="center"/>
          </w:tcPr>
          <w:p w14:paraId="77E582AC">
            <w:pPr>
              <w:keepNext w:val="0"/>
              <w:keepLines w:val="0"/>
              <w:pageBreakBefore w:val="0"/>
              <w:widowControl w:val="0"/>
              <w:tabs>
                <w:tab w:val="left" w:pos="690"/>
              </w:tabs>
              <w:kinsoku/>
              <w:wordWrap/>
              <w:overflowPunct/>
              <w:topLinePunct w:val="0"/>
              <w:autoSpaceDE/>
              <w:autoSpaceDN/>
              <w:bidi w:val="0"/>
              <w:spacing w:line="400" w:lineRule="exact"/>
              <w:ind w:right="-58" w:rightChars="-24"/>
              <w:jc w:val="center"/>
              <w:textAlignment w:val="auto"/>
              <w:rPr>
                <w:rFonts w:hint="default" w:cs="仿宋_GB2312"/>
                <w:color w:val="000000" w:themeColor="text1"/>
                <w:szCs w:val="24"/>
                <w:lang w:val="en-US"/>
                <w14:textFill>
                  <w14:solidFill>
                    <w14:schemeClr w14:val="tx1"/>
                  </w14:solidFill>
                </w14:textFill>
              </w:rPr>
            </w:pPr>
            <w:r>
              <w:rPr>
                <w:rFonts w:hint="default" w:cs="仿宋_GB2312"/>
                <w:color w:val="000000" w:themeColor="text1"/>
                <w:szCs w:val="24"/>
                <w:lang w:val="en-US"/>
                <w14:textFill>
                  <w14:solidFill>
                    <w14:schemeClr w14:val="tx1"/>
                  </w14:solidFill>
                </w14:textFill>
              </w:rPr>
              <w:t>346</w:t>
            </w:r>
          </w:p>
        </w:tc>
        <w:tc>
          <w:tcPr>
            <w:tcW w:w="1211" w:type="dxa"/>
            <w:tcBorders>
              <w:top w:val="single" w:color="auto" w:sz="4" w:space="0"/>
              <w:left w:val="single" w:color="auto" w:sz="4" w:space="0"/>
              <w:bottom w:val="single" w:color="auto" w:sz="4" w:space="0"/>
              <w:right w:val="single" w:color="auto" w:sz="4" w:space="0"/>
            </w:tcBorders>
            <w:vAlign w:val="center"/>
          </w:tcPr>
          <w:p w14:paraId="3AD2FDFD">
            <w:pPr>
              <w:keepNext w:val="0"/>
              <w:keepLines w:val="0"/>
              <w:pageBreakBefore w:val="0"/>
              <w:widowControl w:val="0"/>
              <w:tabs>
                <w:tab w:val="left" w:pos="690"/>
              </w:tabs>
              <w:kinsoku/>
              <w:wordWrap/>
              <w:overflowPunct/>
              <w:topLinePunct w:val="0"/>
              <w:autoSpaceDE/>
              <w:autoSpaceDN/>
              <w:bidi w:val="0"/>
              <w:spacing w:line="400" w:lineRule="exact"/>
              <w:ind w:right="-58" w:rightChars="-24"/>
              <w:jc w:val="center"/>
              <w:textAlignment w:val="auto"/>
              <w:rPr>
                <w:rFonts w:hint="eastAsia" w:cs="仿宋_GB2312"/>
                <w:color w:val="000000" w:themeColor="text1"/>
                <w:szCs w:val="24"/>
                <w14:textFill>
                  <w14:solidFill>
                    <w14:schemeClr w14:val="tx1"/>
                  </w14:solidFill>
                </w14:textFill>
              </w:rPr>
            </w:pPr>
            <w:r>
              <w:rPr>
                <w:rFonts w:hint="eastAsia" w:cs="宋体"/>
                <w:color w:val="000000" w:themeColor="text1"/>
                <w14:textFill>
                  <w14:solidFill>
                    <w14:schemeClr w14:val="tx1"/>
                  </w14:solidFill>
                </w14:textFill>
              </w:rPr>
              <w:t>件</w:t>
            </w:r>
          </w:p>
        </w:tc>
        <w:tc>
          <w:tcPr>
            <w:tcW w:w="1211" w:type="dxa"/>
            <w:tcBorders>
              <w:top w:val="single" w:color="auto" w:sz="4" w:space="0"/>
              <w:left w:val="single" w:color="auto" w:sz="4" w:space="0"/>
              <w:bottom w:val="single" w:color="auto" w:sz="4" w:space="0"/>
              <w:right w:val="single" w:color="auto" w:sz="4" w:space="0"/>
            </w:tcBorders>
            <w:vAlign w:val="center"/>
          </w:tcPr>
          <w:p w14:paraId="4B66B657">
            <w:pPr>
              <w:keepNext w:val="0"/>
              <w:keepLines w:val="0"/>
              <w:pageBreakBefore w:val="0"/>
              <w:widowControl w:val="0"/>
              <w:tabs>
                <w:tab w:val="left" w:pos="690"/>
              </w:tabs>
              <w:kinsoku/>
              <w:wordWrap/>
              <w:overflowPunct/>
              <w:topLinePunct w:val="0"/>
              <w:autoSpaceDE/>
              <w:autoSpaceDN/>
              <w:bidi w:val="0"/>
              <w:spacing w:line="400" w:lineRule="exact"/>
              <w:ind w:left="-55" w:leftChars="-23" w:right="-58" w:rightChars="-24"/>
              <w:textAlignment w:val="auto"/>
              <w:rPr>
                <w:rFonts w:hint="eastAsia" w:cs="仿宋_GB2312"/>
                <w:color w:val="000000" w:themeColor="text1"/>
                <w:szCs w:val="24"/>
                <w14:textFill>
                  <w14:solidFill>
                    <w14:schemeClr w14:val="tx1"/>
                  </w14:solidFill>
                </w14:textFill>
              </w:rPr>
            </w:pPr>
          </w:p>
        </w:tc>
        <w:tc>
          <w:tcPr>
            <w:tcW w:w="1211" w:type="dxa"/>
            <w:tcBorders>
              <w:top w:val="single" w:color="auto" w:sz="4" w:space="0"/>
              <w:left w:val="single" w:color="auto" w:sz="4" w:space="0"/>
              <w:bottom w:val="single" w:color="auto" w:sz="4" w:space="0"/>
              <w:right w:val="single" w:color="auto" w:sz="4" w:space="0"/>
            </w:tcBorders>
            <w:vAlign w:val="center"/>
          </w:tcPr>
          <w:p w14:paraId="3E6E02DE">
            <w:pPr>
              <w:keepNext w:val="0"/>
              <w:keepLines w:val="0"/>
              <w:pageBreakBefore w:val="0"/>
              <w:widowControl w:val="0"/>
              <w:tabs>
                <w:tab w:val="left" w:pos="690"/>
              </w:tabs>
              <w:kinsoku/>
              <w:wordWrap/>
              <w:overflowPunct/>
              <w:topLinePunct w:val="0"/>
              <w:autoSpaceDE/>
              <w:autoSpaceDN/>
              <w:bidi w:val="0"/>
              <w:spacing w:line="400" w:lineRule="exact"/>
              <w:ind w:left="-55" w:leftChars="-23" w:right="-58" w:rightChars="-24"/>
              <w:jc w:val="center"/>
              <w:textAlignment w:val="auto"/>
              <w:rPr>
                <w:rFonts w:hint="eastAsia" w:cs="宋体"/>
                <w:color w:val="000000" w:themeColor="text1"/>
                <w:szCs w:val="24"/>
                <w14:textFill>
                  <w14:solidFill>
                    <w14:schemeClr w14:val="tx1"/>
                  </w14:solidFill>
                </w14:textFill>
              </w:rPr>
            </w:pPr>
          </w:p>
        </w:tc>
        <w:tc>
          <w:tcPr>
            <w:tcW w:w="1809" w:type="dxa"/>
            <w:tcBorders>
              <w:top w:val="single" w:color="auto" w:sz="4" w:space="0"/>
              <w:left w:val="single" w:color="auto" w:sz="4" w:space="0"/>
              <w:bottom w:val="single" w:color="auto" w:sz="4" w:space="0"/>
              <w:right w:val="single" w:color="auto" w:sz="4" w:space="0"/>
            </w:tcBorders>
            <w:vAlign w:val="center"/>
          </w:tcPr>
          <w:p w14:paraId="1D70E1A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再生资源回收行业</w:t>
            </w:r>
          </w:p>
        </w:tc>
      </w:tr>
      <w:tr w14:paraId="7257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7C7D4A7">
            <w:pPr>
              <w:widowControl/>
              <w:numPr>
                <w:ilvl w:val="0"/>
                <w:numId w:val="0"/>
              </w:numPr>
              <w:tabs>
                <w:tab w:val="left" w:pos="33"/>
              </w:tabs>
              <w:spacing w:after="200"/>
              <w:ind w:left="-3" w:leftChars="0" w:right="-55" w:rightChars="-23"/>
              <w:jc w:val="center"/>
              <w:rPr>
                <w:rFonts w:hint="default" w:cs="宋体"/>
                <w:color w:val="000000" w:themeColor="text1"/>
                <w:szCs w:val="24"/>
                <w:lang w:val="en-US"/>
                <w14:textFill>
                  <w14:solidFill>
                    <w14:schemeClr w14:val="tx1"/>
                  </w14:solidFill>
                </w14:textFill>
              </w:rPr>
            </w:pPr>
            <w:r>
              <w:rPr>
                <w:rFonts w:hint="default" w:cs="宋体"/>
                <w:color w:val="000000" w:themeColor="text1"/>
                <w:szCs w:val="24"/>
                <w:lang w:val="en-US"/>
                <w14:textFill>
                  <w14:solidFill>
                    <w14:schemeClr w14:val="tx1"/>
                  </w14:solidFill>
                </w14:textFill>
              </w:rPr>
              <w:t>2</w:t>
            </w:r>
          </w:p>
        </w:tc>
        <w:tc>
          <w:tcPr>
            <w:tcW w:w="1626" w:type="dxa"/>
            <w:tcBorders>
              <w:top w:val="single" w:color="auto" w:sz="4" w:space="0"/>
              <w:left w:val="single" w:color="auto" w:sz="4" w:space="0"/>
              <w:bottom w:val="single" w:color="auto" w:sz="4" w:space="0"/>
              <w:right w:val="single" w:color="auto" w:sz="4" w:space="0"/>
            </w:tcBorders>
            <w:vAlign w:val="center"/>
          </w:tcPr>
          <w:p w14:paraId="2835E57C">
            <w:pPr>
              <w:keepNext w:val="0"/>
              <w:keepLines w:val="0"/>
              <w:pageBreakBefore w:val="0"/>
              <w:widowControl w:val="0"/>
              <w:tabs>
                <w:tab w:val="left" w:pos="690"/>
              </w:tabs>
              <w:kinsoku/>
              <w:wordWrap/>
              <w:overflowPunct/>
              <w:topLinePunct w:val="0"/>
              <w:autoSpaceDE/>
              <w:autoSpaceDN/>
              <w:bidi w:val="0"/>
              <w:spacing w:line="400" w:lineRule="exact"/>
              <w:ind w:right="-58" w:rightChars="-24"/>
              <w:jc w:val="center"/>
              <w:textAlignment w:val="auto"/>
              <w:rPr>
                <w:rFonts w:hint="eastAsia" w:cs="仿宋_GB2312"/>
                <w:color w:val="000000" w:themeColor="text1"/>
                <w:szCs w:val="24"/>
                <w14:textFill>
                  <w14:solidFill>
                    <w14:schemeClr w14:val="tx1"/>
                  </w14:solidFill>
                </w14:textFill>
              </w:rPr>
            </w:pPr>
            <w:r>
              <w:rPr>
                <w:rFonts w:hint="eastAsia" w:cs="宋体"/>
                <w:color w:val="000000" w:themeColor="text1"/>
                <w14:textFill>
                  <w14:solidFill>
                    <w14:schemeClr w14:val="tx1"/>
                  </w14:solidFill>
                </w14:textFill>
              </w:rPr>
              <w:t>食堂排</w:t>
            </w:r>
            <w:r>
              <w:rPr>
                <w:rFonts w:hint="default" w:cs="宋体"/>
                <w:color w:val="000000" w:themeColor="text1"/>
                <w:lang w:val="en-US"/>
                <w14:textFill>
                  <w14:solidFill>
                    <w14:schemeClr w14:val="tx1"/>
                  </w14:solidFill>
                </w14:textFill>
              </w:rPr>
              <w:t>油</w:t>
            </w:r>
            <w:r>
              <w:rPr>
                <w:rFonts w:hint="eastAsia" w:cs="宋体"/>
                <w:color w:val="000000" w:themeColor="text1"/>
                <w14:textFill>
                  <w14:solidFill>
                    <w14:schemeClr w14:val="tx1"/>
                  </w14:solidFill>
                </w14:textFill>
              </w:rPr>
              <w:t>烟</w:t>
            </w:r>
            <w:r>
              <w:rPr>
                <w:rFonts w:hint="eastAsia" w:cs="宋体"/>
                <w:color w:val="000000" w:themeColor="text1"/>
                <w:lang w:eastAsia="zh-CN"/>
                <w14:textFill>
                  <w14:solidFill>
                    <w14:schemeClr w14:val="tx1"/>
                  </w14:solidFill>
                </w14:textFill>
              </w:rPr>
              <w:t>管道</w:t>
            </w:r>
            <w:r>
              <w:rPr>
                <w:rFonts w:hint="eastAsia" w:cs="宋体"/>
                <w:color w:val="000000" w:themeColor="text1"/>
                <w14:textFill>
                  <w14:solidFill>
                    <w14:schemeClr w14:val="tx1"/>
                  </w14:solidFill>
                </w14:textFill>
              </w:rPr>
              <w:t>（具体见明细表）</w:t>
            </w:r>
          </w:p>
        </w:tc>
        <w:tc>
          <w:tcPr>
            <w:tcW w:w="1211" w:type="dxa"/>
            <w:tcBorders>
              <w:top w:val="single" w:color="auto" w:sz="4" w:space="0"/>
              <w:left w:val="single" w:color="auto" w:sz="4" w:space="0"/>
              <w:bottom w:val="single" w:color="auto" w:sz="4" w:space="0"/>
              <w:right w:val="single" w:color="auto" w:sz="4" w:space="0"/>
            </w:tcBorders>
            <w:vAlign w:val="center"/>
          </w:tcPr>
          <w:p w14:paraId="36B17F38">
            <w:pPr>
              <w:keepNext w:val="0"/>
              <w:keepLines w:val="0"/>
              <w:pageBreakBefore w:val="0"/>
              <w:widowControl w:val="0"/>
              <w:tabs>
                <w:tab w:val="left" w:pos="690"/>
              </w:tabs>
              <w:kinsoku/>
              <w:wordWrap/>
              <w:overflowPunct/>
              <w:topLinePunct w:val="0"/>
              <w:autoSpaceDE/>
              <w:autoSpaceDN/>
              <w:bidi w:val="0"/>
              <w:spacing w:line="400" w:lineRule="exact"/>
              <w:ind w:right="-58" w:rightChars="-24"/>
              <w:jc w:val="center"/>
              <w:textAlignment w:val="auto"/>
              <w:rPr>
                <w:rFonts w:hint="eastAsia" w:cs="仿宋_GB2312"/>
                <w:color w:val="000000" w:themeColor="text1"/>
                <w:szCs w:val="24"/>
                <w14:textFill>
                  <w14:solidFill>
                    <w14:schemeClr w14:val="tx1"/>
                  </w14:solidFill>
                </w14:textFill>
              </w:rPr>
            </w:pPr>
            <w:r>
              <w:rPr>
                <w:rFonts w:hint="default" w:cs="宋体"/>
                <w:color w:val="000000" w:themeColor="text1"/>
                <w:lang w:val="en-US"/>
                <w14:textFill>
                  <w14:solidFill>
                    <w14:schemeClr w14:val="tx1"/>
                  </w14:solidFill>
                </w14:textFill>
              </w:rPr>
              <w:t>8</w:t>
            </w:r>
          </w:p>
        </w:tc>
        <w:tc>
          <w:tcPr>
            <w:tcW w:w="1211" w:type="dxa"/>
            <w:tcBorders>
              <w:top w:val="single" w:color="auto" w:sz="4" w:space="0"/>
              <w:left w:val="single" w:color="auto" w:sz="4" w:space="0"/>
              <w:bottom w:val="single" w:color="auto" w:sz="4" w:space="0"/>
              <w:right w:val="single" w:color="auto" w:sz="4" w:space="0"/>
            </w:tcBorders>
            <w:vAlign w:val="center"/>
          </w:tcPr>
          <w:p w14:paraId="526A5186">
            <w:pPr>
              <w:keepNext w:val="0"/>
              <w:keepLines w:val="0"/>
              <w:pageBreakBefore w:val="0"/>
              <w:widowControl w:val="0"/>
              <w:tabs>
                <w:tab w:val="left" w:pos="690"/>
              </w:tabs>
              <w:kinsoku/>
              <w:wordWrap/>
              <w:overflowPunct/>
              <w:topLinePunct w:val="0"/>
              <w:autoSpaceDE/>
              <w:autoSpaceDN/>
              <w:bidi w:val="0"/>
              <w:spacing w:line="400" w:lineRule="exact"/>
              <w:ind w:right="-58" w:rightChars="-24"/>
              <w:jc w:val="center"/>
              <w:textAlignment w:val="auto"/>
              <w:rPr>
                <w:rFonts w:hint="default" w:cs="仿宋_GB2312"/>
                <w:color w:val="000000" w:themeColor="text1"/>
                <w:szCs w:val="24"/>
                <w:lang w:val="en-US"/>
                <w14:textFill>
                  <w14:solidFill>
                    <w14:schemeClr w14:val="tx1"/>
                  </w14:solidFill>
                </w14:textFill>
              </w:rPr>
            </w:pPr>
            <w:r>
              <w:rPr>
                <w:rFonts w:hint="default" w:cs="仿宋_GB2312"/>
                <w:color w:val="000000" w:themeColor="text1"/>
                <w:szCs w:val="24"/>
                <w:lang w:val="en-US"/>
                <w14:textFill>
                  <w14:solidFill>
                    <w14:schemeClr w14:val="tx1"/>
                  </w14:solidFill>
                </w14:textFill>
              </w:rPr>
              <w:t>套</w:t>
            </w:r>
          </w:p>
        </w:tc>
        <w:tc>
          <w:tcPr>
            <w:tcW w:w="1211" w:type="dxa"/>
            <w:tcBorders>
              <w:top w:val="single" w:color="auto" w:sz="4" w:space="0"/>
              <w:left w:val="single" w:color="auto" w:sz="4" w:space="0"/>
              <w:bottom w:val="single" w:color="auto" w:sz="4" w:space="0"/>
              <w:right w:val="single" w:color="auto" w:sz="4" w:space="0"/>
            </w:tcBorders>
            <w:vAlign w:val="center"/>
          </w:tcPr>
          <w:p w14:paraId="53C654C6">
            <w:pPr>
              <w:keepNext w:val="0"/>
              <w:keepLines w:val="0"/>
              <w:pageBreakBefore w:val="0"/>
              <w:widowControl w:val="0"/>
              <w:tabs>
                <w:tab w:val="left" w:pos="690"/>
              </w:tabs>
              <w:kinsoku/>
              <w:wordWrap/>
              <w:overflowPunct/>
              <w:topLinePunct w:val="0"/>
              <w:autoSpaceDE/>
              <w:autoSpaceDN/>
              <w:bidi w:val="0"/>
              <w:spacing w:line="400" w:lineRule="exact"/>
              <w:ind w:left="-55" w:leftChars="-23" w:right="-58" w:rightChars="-24"/>
              <w:jc w:val="center"/>
              <w:textAlignment w:val="auto"/>
              <w:rPr>
                <w:rFonts w:hint="eastAsia" w:cs="仿宋_GB2312"/>
                <w:color w:val="000000" w:themeColor="text1"/>
                <w:szCs w:val="24"/>
                <w14:textFill>
                  <w14:solidFill>
                    <w14:schemeClr w14:val="tx1"/>
                  </w14:solidFill>
                </w14:textFill>
              </w:rPr>
            </w:pPr>
          </w:p>
        </w:tc>
        <w:tc>
          <w:tcPr>
            <w:tcW w:w="1211" w:type="dxa"/>
            <w:tcBorders>
              <w:top w:val="single" w:color="auto" w:sz="4" w:space="0"/>
              <w:left w:val="single" w:color="auto" w:sz="4" w:space="0"/>
              <w:bottom w:val="single" w:color="auto" w:sz="4" w:space="0"/>
              <w:right w:val="single" w:color="auto" w:sz="4" w:space="0"/>
            </w:tcBorders>
            <w:vAlign w:val="center"/>
          </w:tcPr>
          <w:p w14:paraId="7AAF1AA0">
            <w:pPr>
              <w:keepNext w:val="0"/>
              <w:keepLines w:val="0"/>
              <w:pageBreakBefore w:val="0"/>
              <w:widowControl w:val="0"/>
              <w:tabs>
                <w:tab w:val="left" w:pos="690"/>
              </w:tabs>
              <w:kinsoku/>
              <w:wordWrap/>
              <w:overflowPunct/>
              <w:topLinePunct w:val="0"/>
              <w:autoSpaceDE/>
              <w:autoSpaceDN/>
              <w:bidi w:val="0"/>
              <w:spacing w:line="400" w:lineRule="exact"/>
              <w:ind w:left="-55" w:leftChars="-23" w:right="-58" w:rightChars="-24"/>
              <w:jc w:val="center"/>
              <w:textAlignment w:val="auto"/>
              <w:rPr>
                <w:rFonts w:hint="eastAsia" w:cs="仿宋_GB2312"/>
                <w:color w:val="000000" w:themeColor="text1"/>
                <w:szCs w:val="24"/>
                <w14:textFill>
                  <w14:solidFill>
                    <w14:schemeClr w14:val="tx1"/>
                  </w14:solidFill>
                </w14:textFill>
              </w:rPr>
            </w:pPr>
          </w:p>
        </w:tc>
        <w:tc>
          <w:tcPr>
            <w:tcW w:w="1809" w:type="dxa"/>
            <w:tcBorders>
              <w:top w:val="single" w:color="auto" w:sz="4" w:space="0"/>
              <w:left w:val="single" w:color="auto" w:sz="4" w:space="0"/>
              <w:bottom w:val="single" w:color="auto" w:sz="4" w:space="0"/>
              <w:right w:val="single" w:color="auto" w:sz="4" w:space="0"/>
            </w:tcBorders>
          </w:tcPr>
          <w:p w14:paraId="2A9D5F24">
            <w:pPr>
              <w:keepNext w:val="0"/>
              <w:keepLines w:val="0"/>
              <w:pageBreakBefore w:val="0"/>
              <w:widowControl w:val="0"/>
              <w:kinsoku/>
              <w:wordWrap/>
              <w:overflowPunct/>
              <w:topLinePunct w:val="0"/>
              <w:autoSpaceDE/>
              <w:autoSpaceDN/>
              <w:bidi w:val="0"/>
              <w:spacing w:line="400" w:lineRule="exact"/>
              <w:jc w:val="center"/>
              <w:textAlignment w:val="auto"/>
              <w:rPr>
                <w:rFonts w:hint="eastAsia"/>
              </w:rPr>
            </w:pPr>
            <w:r>
              <w:rPr>
                <w:rFonts w:hint="eastAsia" w:cs="宋体"/>
                <w:color w:val="000000" w:themeColor="text1"/>
                <w:szCs w:val="24"/>
                <w14:textFill>
                  <w14:solidFill>
                    <w14:schemeClr w14:val="tx1"/>
                  </w14:solidFill>
                </w14:textFill>
              </w:rPr>
              <w:t>再生资源回收行业</w:t>
            </w:r>
          </w:p>
        </w:tc>
      </w:tr>
    </w:tbl>
    <w:p w14:paraId="2AAEB1F1">
      <w:pPr>
        <w:rPr>
          <w:rFonts w:hint="eastAsia"/>
          <w:color w:val="000000" w:themeColor="text1"/>
          <w14:textFill>
            <w14:solidFill>
              <w14:schemeClr w14:val="tx1"/>
            </w14:solidFill>
          </w14:textFill>
        </w:rPr>
      </w:pPr>
    </w:p>
    <w:p w14:paraId="0AED3F99">
      <w:pPr>
        <w:rPr>
          <w:rFonts w:hint="eastAsia"/>
          <w:b/>
          <w:bCs/>
          <w:color w:val="000000" w:themeColor="text1"/>
          <w14:textFill>
            <w14:solidFill>
              <w14:schemeClr w14:val="tx1"/>
            </w14:solidFill>
          </w14:textFill>
        </w:rPr>
      </w:pPr>
    </w:p>
    <w:p w14:paraId="4AAD8A47">
      <w:pP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处置要求：</w:t>
      </w:r>
    </w:p>
    <w:tbl>
      <w:tblPr>
        <w:tblStyle w:val="23"/>
        <w:tblW w:w="5000" w:type="pct"/>
        <w:jc w:val="center"/>
        <w:tblLayout w:type="autofit"/>
        <w:tblCellMar>
          <w:top w:w="0" w:type="dxa"/>
          <w:left w:w="108" w:type="dxa"/>
          <w:bottom w:w="0" w:type="dxa"/>
          <w:right w:w="108" w:type="dxa"/>
        </w:tblCellMar>
      </w:tblPr>
      <w:tblGrid>
        <w:gridCol w:w="2234"/>
        <w:gridCol w:w="6288"/>
      </w:tblGrid>
      <w:tr w14:paraId="78D788B8">
        <w:tblPrEx>
          <w:tblCellMar>
            <w:top w:w="0" w:type="dxa"/>
            <w:left w:w="108" w:type="dxa"/>
            <w:bottom w:w="0" w:type="dxa"/>
            <w:right w:w="108" w:type="dxa"/>
          </w:tblCellMar>
        </w:tblPrEx>
        <w:trPr>
          <w:trHeight w:val="699" w:hRule="atLeast"/>
          <w:jc w:val="center"/>
        </w:trPr>
        <w:tc>
          <w:tcPr>
            <w:tcW w:w="1311" w:type="pct"/>
            <w:tcBorders>
              <w:top w:val="single" w:color="auto" w:sz="4" w:space="0"/>
              <w:left w:val="single" w:color="auto" w:sz="4" w:space="0"/>
              <w:bottom w:val="single" w:color="auto" w:sz="4" w:space="0"/>
              <w:right w:val="single" w:color="auto" w:sz="4" w:space="0"/>
            </w:tcBorders>
            <w:vAlign w:val="center"/>
          </w:tcPr>
          <w:p w14:paraId="7E9E9A62">
            <w:pPr>
              <w:pStyle w:val="36"/>
              <w:jc w:val="center"/>
              <w:rPr>
                <w:rFonts w:hint="eastAsia"/>
                <w:b/>
                <w:bCs/>
                <w:color w:val="000000" w:themeColor="text1"/>
                <w14:textFill>
                  <w14:solidFill>
                    <w14:schemeClr w14:val="tx1"/>
                  </w14:solidFill>
                </w14:textFill>
              </w:rPr>
            </w:pPr>
            <w:bookmarkStart w:id="442" w:name="_Hlk191897417"/>
            <w:r>
              <w:rPr>
                <w:rFonts w:hint="eastAsia"/>
                <w:b/>
                <w:color w:val="000000" w:themeColor="text1"/>
                <w:szCs w:val="24"/>
                <w14:textFill>
                  <w14:solidFill>
                    <w14:schemeClr w14:val="tx1"/>
                  </w14:solidFill>
                </w14:textFill>
              </w:rPr>
              <w:t>项目工期/交货期</w:t>
            </w:r>
          </w:p>
        </w:tc>
        <w:tc>
          <w:tcPr>
            <w:tcW w:w="3689" w:type="pct"/>
            <w:tcBorders>
              <w:top w:val="single" w:color="auto" w:sz="4" w:space="0"/>
              <w:left w:val="single" w:color="auto" w:sz="4" w:space="0"/>
              <w:bottom w:val="single" w:color="auto" w:sz="4" w:space="0"/>
              <w:right w:val="single" w:color="auto" w:sz="4" w:space="0"/>
            </w:tcBorders>
            <w:vAlign w:val="center"/>
          </w:tcPr>
          <w:p w14:paraId="2595A494">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自合同签订之日起个</w:t>
            </w:r>
            <w:r>
              <w:rPr>
                <w:rFonts w:hint="eastAsia"/>
                <w:color w:val="000000" w:themeColor="text1"/>
                <w:u w:val="single"/>
                <w14:textFill>
                  <w14:solidFill>
                    <w14:schemeClr w14:val="tx1"/>
                  </w14:solidFill>
                </w14:textFill>
              </w:rPr>
              <w:t>3</w:t>
            </w:r>
            <w:r>
              <w:rPr>
                <w:rFonts w:hint="eastAsia"/>
                <w:color w:val="000000" w:themeColor="text1"/>
                <w14:textFill>
                  <w14:solidFill>
                    <w14:schemeClr w14:val="tx1"/>
                  </w14:solidFill>
                </w14:textFill>
              </w:rPr>
              <w:t>日历日内完成废品回收。</w:t>
            </w:r>
          </w:p>
        </w:tc>
      </w:tr>
      <w:tr w14:paraId="699C2A58">
        <w:tblPrEx>
          <w:tblCellMar>
            <w:top w:w="0" w:type="dxa"/>
            <w:left w:w="108" w:type="dxa"/>
            <w:bottom w:w="0" w:type="dxa"/>
            <w:right w:w="108" w:type="dxa"/>
          </w:tblCellMar>
        </w:tblPrEx>
        <w:trPr>
          <w:trHeight w:val="633" w:hRule="atLeast"/>
          <w:jc w:val="center"/>
        </w:trPr>
        <w:tc>
          <w:tcPr>
            <w:tcW w:w="1311" w:type="pct"/>
            <w:tcBorders>
              <w:top w:val="single" w:color="auto" w:sz="4" w:space="0"/>
              <w:left w:val="single" w:color="auto" w:sz="4" w:space="0"/>
              <w:bottom w:val="single" w:color="auto" w:sz="4" w:space="0"/>
              <w:right w:val="single" w:color="auto" w:sz="4" w:space="0"/>
            </w:tcBorders>
            <w:vAlign w:val="center"/>
          </w:tcPr>
          <w:p w14:paraId="7FA4FB91">
            <w:pPr>
              <w:pStyle w:val="36"/>
              <w:jc w:val="center"/>
              <w:rPr>
                <w:rFonts w:hint="eastAsia"/>
                <w:b/>
                <w:bCs/>
                <w:color w:val="000000" w:themeColor="text1"/>
                <w14:textFill>
                  <w14:solidFill>
                    <w14:schemeClr w14:val="tx1"/>
                  </w14:solidFill>
                </w14:textFill>
              </w:rPr>
            </w:pPr>
            <w:r>
              <w:rPr>
                <w:rFonts w:hint="eastAsia"/>
                <w:b/>
                <w:color w:val="000000" w:themeColor="text1"/>
                <w:szCs w:val="24"/>
                <w14:textFill>
                  <w14:solidFill>
                    <w14:schemeClr w14:val="tx1"/>
                  </w14:solidFill>
                </w14:textFill>
              </w:rPr>
              <w:t>质保期/服务期</w:t>
            </w:r>
          </w:p>
        </w:tc>
        <w:tc>
          <w:tcPr>
            <w:tcW w:w="3689" w:type="pct"/>
            <w:tcBorders>
              <w:top w:val="single" w:color="auto" w:sz="4" w:space="0"/>
              <w:left w:val="single" w:color="auto" w:sz="4" w:space="0"/>
              <w:bottom w:val="single" w:color="auto" w:sz="4" w:space="0"/>
              <w:right w:val="single" w:color="auto" w:sz="4" w:space="0"/>
            </w:tcBorders>
            <w:vAlign w:val="center"/>
          </w:tcPr>
          <w:p w14:paraId="7753EC46">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自合同签订之日起个</w:t>
            </w:r>
            <w:r>
              <w:rPr>
                <w:rFonts w:hint="eastAsia"/>
                <w:color w:val="000000" w:themeColor="text1"/>
                <w:u w:val="single"/>
                <w14:textFill>
                  <w14:solidFill>
                    <w14:schemeClr w14:val="tx1"/>
                  </w14:solidFill>
                </w14:textFill>
              </w:rPr>
              <w:t>3</w:t>
            </w:r>
            <w:r>
              <w:rPr>
                <w:rFonts w:hint="eastAsia"/>
                <w:color w:val="000000" w:themeColor="text1"/>
                <w14:textFill>
                  <w14:solidFill>
                    <w14:schemeClr w14:val="tx1"/>
                  </w14:solidFill>
                </w14:textFill>
              </w:rPr>
              <w:t>日历日内完成废品回收。</w:t>
            </w:r>
          </w:p>
        </w:tc>
      </w:tr>
      <w:bookmarkEnd w:id="442"/>
    </w:tbl>
    <w:p w14:paraId="271167FC">
      <w:pPr>
        <w:pStyle w:val="3"/>
        <w:numPr>
          <w:ilvl w:val="0"/>
          <w:numId w:val="6"/>
        </w:numPr>
        <w:tabs>
          <w:tab w:val="left" w:pos="1140"/>
        </w:tabs>
        <w:rPr>
          <w:rFonts w:hint="eastAsia"/>
          <w:color w:val="000000" w:themeColor="text1"/>
          <w14:textFill>
            <w14:solidFill>
              <w14:schemeClr w14:val="tx1"/>
            </w14:solidFill>
          </w14:textFill>
        </w:rPr>
      </w:pPr>
      <w:bookmarkStart w:id="443" w:name="_Toc191288729"/>
      <w:bookmarkStart w:id="444" w:name="_Toc156490322"/>
      <w:bookmarkStart w:id="445" w:name="_Toc158126673"/>
      <w:r>
        <w:rPr>
          <w:rFonts w:hint="eastAsia"/>
          <w:color w:val="000000" w:themeColor="text1"/>
          <w14:textFill>
            <w14:solidFill>
              <w14:schemeClr w14:val="tx1"/>
            </w14:solidFill>
          </w14:textFill>
        </w:rPr>
        <w:t>项目概述</w:t>
      </w:r>
      <w:bookmarkEnd w:id="443"/>
      <w:bookmarkEnd w:id="444"/>
      <w:bookmarkEnd w:id="445"/>
    </w:p>
    <w:p w14:paraId="61CEE53E">
      <w:pPr>
        <w:spacing w:line="460" w:lineRule="exact"/>
        <w:ind w:firstLine="360" w:firstLineChars="150"/>
        <w:rPr>
          <w:rFonts w:hint="eastAsia"/>
          <w:sz w:val="24"/>
          <w:szCs w:val="24"/>
        </w:rPr>
      </w:pPr>
      <w:r>
        <w:rPr>
          <w:rFonts w:hint="eastAsia" w:ascii="仿宋_GB2312" w:eastAsia="仿宋_GB2312"/>
          <w:sz w:val="24"/>
          <w:szCs w:val="24"/>
        </w:rPr>
        <w:t>根据《湖北省行政事业性国有资产监督管理条例》相关规定及工作需要，对厅机关近年来收取的报废国有资产进行处置，投标供应商参照基准价进行报价，在规定的时间内回收，报价最高为成交供应商。</w:t>
      </w:r>
    </w:p>
    <w:p w14:paraId="593D6C4A">
      <w:pPr>
        <w:pStyle w:val="3"/>
        <w:numPr>
          <w:ilvl w:val="0"/>
          <w:numId w:val="6"/>
        </w:numPr>
        <w:tabs>
          <w:tab w:val="left" w:pos="1140"/>
        </w:tabs>
        <w:rPr>
          <w:rFonts w:hint="eastAsia"/>
          <w:color w:val="000000" w:themeColor="text1"/>
          <w14:textFill>
            <w14:solidFill>
              <w14:schemeClr w14:val="tx1"/>
            </w14:solidFill>
          </w14:textFill>
        </w:rPr>
      </w:pPr>
      <w:bookmarkStart w:id="446" w:name="_Toc156490323"/>
      <w:bookmarkStart w:id="447" w:name="_Toc158126674"/>
      <w:bookmarkStart w:id="448" w:name="_Toc191288730"/>
      <w:r>
        <w:rPr>
          <w:rFonts w:hint="eastAsia"/>
          <w:color w:val="000000" w:themeColor="text1"/>
          <w14:textFill>
            <w14:solidFill>
              <w14:schemeClr w14:val="tx1"/>
            </w14:solidFill>
          </w14:textFill>
        </w:rPr>
        <w:t>执行的相关标准、规范</w:t>
      </w:r>
      <w:bookmarkEnd w:id="446"/>
      <w:bookmarkEnd w:id="447"/>
      <w:bookmarkEnd w:id="448"/>
    </w:p>
    <w:p w14:paraId="24703AE3">
      <w:pPr>
        <w:pStyle w:val="27"/>
        <w:ind w:firstLine="0"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采购内容需执行的国家相关标准、行业标准、地方标准或者其他标准、规范。</w:t>
      </w:r>
    </w:p>
    <w:tbl>
      <w:tblPr>
        <w:tblStyle w:val="23"/>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5384"/>
        <w:gridCol w:w="2404"/>
      </w:tblGrid>
      <w:tr w14:paraId="3246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23" w:type="pct"/>
            <w:shd w:val="clear" w:color="auto" w:fill="auto"/>
            <w:noWrap/>
            <w:vAlign w:val="center"/>
          </w:tcPr>
          <w:p w14:paraId="008FCE71">
            <w:pPr>
              <w:pStyle w:val="36"/>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序号</w:t>
            </w:r>
          </w:p>
        </w:tc>
        <w:tc>
          <w:tcPr>
            <w:tcW w:w="3164" w:type="pct"/>
            <w:shd w:val="clear" w:color="auto" w:fill="auto"/>
            <w:vAlign w:val="center"/>
          </w:tcPr>
          <w:p w14:paraId="27EF6C77">
            <w:pPr>
              <w:pStyle w:val="36"/>
              <w:jc w:val="center"/>
              <w:rPr>
                <w:rFonts w:hint="eastAsia"/>
                <w:b/>
                <w:bCs/>
                <w:color w:val="000000" w:themeColor="text1"/>
                <w14:textFill>
                  <w14:solidFill>
                    <w14:schemeClr w14:val="tx1"/>
                  </w14:solidFill>
                </w14:textFill>
              </w:rPr>
            </w:pPr>
            <w:r>
              <w:rPr>
                <w:b/>
                <w:bCs/>
                <w:color w:val="000000" w:themeColor="text1"/>
                <w14:textFill>
                  <w14:solidFill>
                    <w14:schemeClr w14:val="tx1"/>
                  </w14:solidFill>
                </w14:textFill>
              </w:rPr>
              <w:t>名称</w:t>
            </w:r>
          </w:p>
        </w:tc>
        <w:tc>
          <w:tcPr>
            <w:tcW w:w="1413" w:type="pct"/>
            <w:shd w:val="clear" w:color="auto" w:fill="auto"/>
            <w:noWrap/>
            <w:vAlign w:val="center"/>
          </w:tcPr>
          <w:p w14:paraId="2720D98A">
            <w:pPr>
              <w:pStyle w:val="36"/>
              <w:jc w:val="center"/>
              <w:rPr>
                <w:rFonts w:hint="eastAsia"/>
                <w:b/>
                <w:bCs/>
                <w:color w:val="000000" w:themeColor="text1"/>
                <w14:textFill>
                  <w14:solidFill>
                    <w14:schemeClr w14:val="tx1"/>
                  </w14:solidFill>
                </w14:textFill>
              </w:rPr>
            </w:pPr>
            <w:r>
              <w:rPr>
                <w:b/>
                <w:bCs/>
                <w:color w:val="000000" w:themeColor="text1"/>
                <w14:textFill>
                  <w14:solidFill>
                    <w14:schemeClr w14:val="tx1"/>
                  </w14:solidFill>
                </w14:textFill>
              </w:rPr>
              <w:t>标号或文号</w:t>
            </w:r>
          </w:p>
        </w:tc>
      </w:tr>
      <w:tr w14:paraId="67A9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23" w:type="pct"/>
            <w:shd w:val="clear" w:color="auto" w:fill="auto"/>
            <w:noWrap/>
            <w:vAlign w:val="center"/>
          </w:tcPr>
          <w:p w14:paraId="4E03D9BD">
            <w:pPr>
              <w:pStyle w:val="36"/>
              <w:jc w:val="center"/>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1</w:t>
            </w:r>
          </w:p>
        </w:tc>
        <w:tc>
          <w:tcPr>
            <w:tcW w:w="3164" w:type="pct"/>
            <w:shd w:val="clear" w:color="auto" w:fill="auto"/>
            <w:vAlign w:val="center"/>
          </w:tcPr>
          <w:p w14:paraId="04C511BA">
            <w:pPr>
              <w:pStyle w:val="36"/>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《行政事业性国有资产管理条例》</w:t>
            </w:r>
          </w:p>
        </w:tc>
        <w:tc>
          <w:tcPr>
            <w:tcW w:w="1413" w:type="pct"/>
            <w:shd w:val="clear" w:color="auto" w:fill="auto"/>
            <w:noWrap/>
            <w:vAlign w:val="center"/>
          </w:tcPr>
          <w:p w14:paraId="1745B123">
            <w:pPr>
              <w:pStyle w:val="36"/>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国务院令738号</w:t>
            </w:r>
          </w:p>
        </w:tc>
      </w:tr>
      <w:tr w14:paraId="6EA1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23" w:type="pct"/>
            <w:shd w:val="clear" w:color="auto" w:fill="auto"/>
            <w:noWrap/>
            <w:vAlign w:val="center"/>
          </w:tcPr>
          <w:p w14:paraId="6698E20D">
            <w:pPr>
              <w:pStyle w:val="36"/>
              <w:jc w:val="center"/>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2</w:t>
            </w:r>
          </w:p>
        </w:tc>
        <w:tc>
          <w:tcPr>
            <w:tcW w:w="3164" w:type="pct"/>
            <w:shd w:val="clear" w:color="auto" w:fill="auto"/>
            <w:vAlign w:val="center"/>
          </w:tcPr>
          <w:p w14:paraId="1225037D">
            <w:pPr>
              <w:pStyle w:val="36"/>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《国有资产评估管理办法》</w:t>
            </w:r>
          </w:p>
        </w:tc>
        <w:tc>
          <w:tcPr>
            <w:tcW w:w="1413" w:type="pct"/>
            <w:shd w:val="clear" w:color="auto" w:fill="auto"/>
            <w:noWrap/>
            <w:vAlign w:val="center"/>
          </w:tcPr>
          <w:p w14:paraId="31038211">
            <w:pPr>
              <w:pStyle w:val="36"/>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国务院令第91号</w:t>
            </w:r>
          </w:p>
        </w:tc>
      </w:tr>
      <w:tr w14:paraId="6769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23" w:type="pct"/>
            <w:shd w:val="clear" w:color="auto" w:fill="auto"/>
            <w:noWrap/>
            <w:vAlign w:val="center"/>
          </w:tcPr>
          <w:p w14:paraId="46C72AAE">
            <w:pPr>
              <w:pStyle w:val="36"/>
              <w:jc w:val="center"/>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3</w:t>
            </w:r>
          </w:p>
        </w:tc>
        <w:tc>
          <w:tcPr>
            <w:tcW w:w="3164" w:type="pct"/>
            <w:shd w:val="clear" w:color="auto" w:fill="auto"/>
            <w:vAlign w:val="center"/>
          </w:tcPr>
          <w:p w14:paraId="61BD36D7">
            <w:pPr>
              <w:pStyle w:val="36"/>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《湖北省行政事业性国有资产监督管理条例》</w:t>
            </w:r>
          </w:p>
        </w:tc>
        <w:tc>
          <w:tcPr>
            <w:tcW w:w="1413" w:type="pct"/>
            <w:shd w:val="clear" w:color="auto" w:fill="auto"/>
            <w:noWrap/>
            <w:vAlign w:val="center"/>
          </w:tcPr>
          <w:p w14:paraId="32EDC9F2">
            <w:pPr>
              <w:pStyle w:val="36"/>
              <w:rPr>
                <w:rFonts w:hint="eastAsia" w:cs="仿宋_GB2312"/>
                <w:color w:val="000000" w:themeColor="text1"/>
                <w14:textFill>
                  <w14:solidFill>
                    <w14:schemeClr w14:val="tx1"/>
                  </w14:solidFill>
                </w14:textFill>
              </w:rPr>
            </w:pPr>
          </w:p>
        </w:tc>
      </w:tr>
    </w:tbl>
    <w:p w14:paraId="4658E3F1">
      <w:pPr>
        <w:pStyle w:val="3"/>
        <w:numPr>
          <w:ilvl w:val="0"/>
          <w:numId w:val="6"/>
        </w:numPr>
        <w:tabs>
          <w:tab w:val="left" w:pos="1140"/>
        </w:tabs>
        <w:rPr>
          <w:rFonts w:hint="eastAsia"/>
          <w:color w:val="000000" w:themeColor="text1"/>
          <w14:textFill>
            <w14:solidFill>
              <w14:schemeClr w14:val="tx1"/>
            </w14:solidFill>
          </w14:textFill>
        </w:rPr>
      </w:pPr>
      <w:bookmarkStart w:id="449" w:name="_Toc156490324"/>
      <w:bookmarkStart w:id="450" w:name="_Toc191288731"/>
      <w:bookmarkStart w:id="451" w:name="_Toc158126675"/>
      <w:r>
        <w:rPr>
          <w:rFonts w:hint="eastAsia"/>
          <w:color w:val="000000" w:themeColor="text1"/>
          <w14:textFill>
            <w14:solidFill>
              <w14:schemeClr w14:val="tx1"/>
            </w14:solidFill>
          </w14:textFill>
        </w:rPr>
        <w:t>技术要求</w:t>
      </w:r>
      <w:bookmarkEnd w:id="449"/>
      <w:bookmarkEnd w:id="450"/>
      <w:bookmarkEnd w:id="451"/>
    </w:p>
    <w:p w14:paraId="5B2D71AF">
      <w:pPr>
        <w:rPr>
          <w:rFonts w:hint="eastAsia"/>
          <w:color w:val="000000" w:themeColor="text1"/>
          <w14:textFill>
            <w14:solidFill>
              <w14:schemeClr w14:val="tx1"/>
            </w14:solidFill>
          </w14:textFill>
        </w:rPr>
      </w:pPr>
      <w:r>
        <w:rPr>
          <w:rFonts w:hint="eastAsia"/>
          <w:b/>
          <w:color w:val="000000" w:themeColor="text1"/>
          <w14:textFill>
            <w14:solidFill>
              <w14:schemeClr w14:val="tx1"/>
            </w14:solidFill>
          </w14:textFill>
        </w:rPr>
        <w:t>说明：</w:t>
      </w:r>
      <w:r>
        <w:rPr>
          <w:rFonts w:hint="eastAsia"/>
          <w:color w:val="000000" w:themeColor="text1"/>
          <w14:textFill>
            <w14:solidFill>
              <w14:schemeClr w14:val="tx1"/>
            </w14:solidFill>
          </w14:textFill>
        </w:rPr>
        <w:t>技术、服务要求应全部满足或优于。</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2559"/>
        <w:gridCol w:w="4969"/>
      </w:tblGrid>
      <w:tr w14:paraId="59FD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blHeader/>
          <w:jc w:val="center"/>
        </w:trPr>
        <w:tc>
          <w:tcPr>
            <w:tcW w:w="583" w:type="pct"/>
            <w:shd w:val="pct10" w:color="C4BC96" w:fill="DDD9C3"/>
            <w:vAlign w:val="center"/>
          </w:tcPr>
          <w:p w14:paraId="796F3E4E">
            <w:pPr>
              <w:ind w:left="-65" w:leftChars="-27" w:right="-89" w:rightChars="-37"/>
              <w:jc w:val="center"/>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序号</w:t>
            </w:r>
          </w:p>
        </w:tc>
        <w:tc>
          <w:tcPr>
            <w:tcW w:w="1501" w:type="pct"/>
            <w:shd w:val="pct10" w:color="C4BC96" w:fill="DDD9C3"/>
            <w:vAlign w:val="center"/>
          </w:tcPr>
          <w:p w14:paraId="3BB64094">
            <w:pPr>
              <w:ind w:left="-65" w:leftChars="-27" w:right="-89" w:rightChars="-37"/>
              <w:jc w:val="center"/>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名称</w:t>
            </w:r>
          </w:p>
        </w:tc>
        <w:tc>
          <w:tcPr>
            <w:tcW w:w="2914" w:type="pct"/>
            <w:shd w:val="pct10" w:color="C4BC96" w:fill="DDD9C3"/>
            <w:vAlign w:val="center"/>
          </w:tcPr>
          <w:p w14:paraId="59D84C8C">
            <w:pPr>
              <w:ind w:left="-106" w:leftChars="-44" w:right="-89" w:rightChars="-37"/>
              <w:jc w:val="center"/>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功能及技术参数</w:t>
            </w:r>
          </w:p>
        </w:tc>
      </w:tr>
      <w:tr w14:paraId="0FE91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3" w:type="pct"/>
            <w:vAlign w:val="center"/>
          </w:tcPr>
          <w:p w14:paraId="6F4E815B">
            <w:pPr>
              <w:pStyle w:val="31"/>
              <w:numPr>
                <w:ilvl w:val="0"/>
                <w:numId w:val="7"/>
              </w:numPr>
              <w:ind w:right="-89" w:rightChars="-37" w:firstLineChars="0"/>
              <w:jc w:val="center"/>
              <w:rPr>
                <w:rFonts w:hint="eastAsia"/>
                <w:b/>
                <w:color w:val="000000" w:themeColor="text1"/>
                <w:szCs w:val="24"/>
                <w14:textFill>
                  <w14:solidFill>
                    <w14:schemeClr w14:val="tx1"/>
                  </w14:solidFill>
                </w14:textFill>
              </w:rPr>
            </w:pPr>
          </w:p>
        </w:tc>
        <w:tc>
          <w:tcPr>
            <w:tcW w:w="1501" w:type="pct"/>
            <w:vAlign w:val="center"/>
          </w:tcPr>
          <w:p w14:paraId="31C56703">
            <w:pPr>
              <w:snapToGrid w:val="0"/>
              <w:spacing w:line="240" w:lineRule="auto"/>
              <w:ind w:left="-65" w:leftChars="-27" w:right="-89" w:rightChars="-37"/>
              <w:jc w:val="center"/>
              <w:rPr>
                <w:rFonts w:hint="eastAsia"/>
                <w:b/>
                <w:color w:val="000000" w:themeColor="text1"/>
                <w:szCs w:val="24"/>
                <w14:textFill>
                  <w14:solidFill>
                    <w14:schemeClr w14:val="tx1"/>
                  </w14:solidFill>
                </w14:textFill>
              </w:rPr>
            </w:pPr>
            <w:r>
              <w:rPr>
                <w:rFonts w:hint="eastAsia" w:cs="宋体"/>
                <w:color w:val="000000" w:themeColor="text1"/>
                <w14:textFill>
                  <w14:solidFill>
                    <w14:schemeClr w14:val="tx1"/>
                  </w14:solidFill>
                </w14:textFill>
              </w:rPr>
              <w:t>设备类及家具类</w:t>
            </w:r>
          </w:p>
        </w:tc>
        <w:tc>
          <w:tcPr>
            <w:tcW w:w="2914" w:type="pct"/>
            <w:vMerge w:val="restart"/>
            <w:vAlign w:val="center"/>
          </w:tcPr>
          <w:p w14:paraId="7D0DA7BE">
            <w:pPr>
              <w:tabs>
                <w:tab w:val="left" w:pos="351"/>
                <w:tab w:val="left" w:pos="816"/>
              </w:tabs>
              <w:snapToGrid w:val="0"/>
              <w:spacing w:line="240" w:lineRule="auto"/>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1.具备废品回收的清送和处理能力，包括人员、技术、车辆、安全等。</w:t>
            </w:r>
          </w:p>
        </w:tc>
      </w:tr>
      <w:tr w14:paraId="26D8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3" w:type="pct"/>
            <w:vAlign w:val="center"/>
          </w:tcPr>
          <w:p w14:paraId="4E909F84">
            <w:pPr>
              <w:pStyle w:val="31"/>
              <w:numPr>
                <w:ilvl w:val="0"/>
                <w:numId w:val="7"/>
              </w:numPr>
              <w:ind w:right="-89" w:rightChars="-37" w:firstLineChars="0"/>
              <w:jc w:val="center"/>
              <w:rPr>
                <w:rFonts w:hint="eastAsia"/>
                <w:b/>
                <w:color w:val="000000" w:themeColor="text1"/>
                <w:szCs w:val="24"/>
                <w14:textFill>
                  <w14:solidFill>
                    <w14:schemeClr w14:val="tx1"/>
                  </w14:solidFill>
                </w14:textFill>
              </w:rPr>
            </w:pPr>
          </w:p>
        </w:tc>
        <w:tc>
          <w:tcPr>
            <w:tcW w:w="1501" w:type="pct"/>
            <w:vAlign w:val="center"/>
          </w:tcPr>
          <w:p w14:paraId="1D445EA7">
            <w:pPr>
              <w:snapToGrid w:val="0"/>
              <w:spacing w:line="240" w:lineRule="auto"/>
              <w:ind w:left="-65" w:leftChars="-27" w:right="-89" w:rightChars="-37"/>
              <w:jc w:val="center"/>
              <w:rPr>
                <w:rFonts w:hint="eastAsia"/>
                <w:b/>
                <w:color w:val="000000" w:themeColor="text1"/>
                <w:szCs w:val="24"/>
                <w14:textFill>
                  <w14:solidFill>
                    <w14:schemeClr w14:val="tx1"/>
                  </w14:solidFill>
                </w14:textFill>
              </w:rPr>
            </w:pPr>
            <w:r>
              <w:rPr>
                <w:rFonts w:hint="eastAsia" w:cs="宋体"/>
                <w:color w:val="000000" w:themeColor="text1"/>
                <w14:textFill>
                  <w14:solidFill>
                    <w14:schemeClr w14:val="tx1"/>
                  </w14:solidFill>
                </w14:textFill>
              </w:rPr>
              <w:t>食堂排</w:t>
            </w:r>
            <w:r>
              <w:rPr>
                <w:rFonts w:hint="eastAsia" w:cs="宋体"/>
                <w:color w:val="000000" w:themeColor="text1"/>
                <w:lang w:eastAsia="zh-CN"/>
                <w14:textFill>
                  <w14:solidFill>
                    <w14:schemeClr w14:val="tx1"/>
                  </w14:solidFill>
                </w14:textFill>
              </w:rPr>
              <w:t>油</w:t>
            </w:r>
            <w:r>
              <w:rPr>
                <w:rFonts w:hint="eastAsia" w:cs="宋体"/>
                <w:color w:val="000000" w:themeColor="text1"/>
                <w14:textFill>
                  <w14:solidFill>
                    <w14:schemeClr w14:val="tx1"/>
                  </w14:solidFill>
                </w14:textFill>
              </w:rPr>
              <w:t>烟管道</w:t>
            </w:r>
          </w:p>
        </w:tc>
        <w:tc>
          <w:tcPr>
            <w:tcW w:w="2914" w:type="pct"/>
            <w:vMerge w:val="continue"/>
            <w:vAlign w:val="center"/>
          </w:tcPr>
          <w:p w14:paraId="62EFDC05">
            <w:pPr>
              <w:tabs>
                <w:tab w:val="left" w:pos="351"/>
                <w:tab w:val="left" w:pos="816"/>
              </w:tabs>
              <w:snapToGrid w:val="0"/>
              <w:spacing w:line="240" w:lineRule="auto"/>
              <w:rPr>
                <w:rFonts w:hint="eastAsia" w:cs="宋体"/>
                <w:color w:val="000000" w:themeColor="text1"/>
                <w:szCs w:val="24"/>
                <w14:textFill>
                  <w14:solidFill>
                    <w14:schemeClr w14:val="tx1"/>
                  </w14:solidFill>
                </w14:textFill>
              </w:rPr>
            </w:pPr>
          </w:p>
        </w:tc>
      </w:tr>
    </w:tbl>
    <w:p w14:paraId="60211AF0">
      <w:pPr>
        <w:pStyle w:val="27"/>
        <w:ind w:firstLine="0" w:firstLineChars="0"/>
        <w:rPr>
          <w:rFonts w:hint="eastAsia"/>
          <w:i/>
          <w:iCs/>
          <w:color w:val="000000" w:themeColor="text1"/>
          <w14:textFill>
            <w14:solidFill>
              <w14:schemeClr w14:val="tx1"/>
            </w14:solidFill>
          </w14:textFill>
        </w:rPr>
      </w:pPr>
    </w:p>
    <w:p w14:paraId="7113492B">
      <w:pPr>
        <w:pStyle w:val="3"/>
        <w:numPr>
          <w:ilvl w:val="0"/>
          <w:numId w:val="6"/>
        </w:numPr>
        <w:tabs>
          <w:tab w:val="left" w:pos="1140"/>
        </w:tabs>
        <w:rPr>
          <w:rFonts w:hint="eastAsia"/>
          <w:color w:val="000000" w:themeColor="text1"/>
          <w14:textFill>
            <w14:solidFill>
              <w14:schemeClr w14:val="tx1"/>
            </w14:solidFill>
          </w14:textFill>
        </w:rPr>
      </w:pPr>
      <w:bookmarkStart w:id="452" w:name="_Toc158126676"/>
      <w:bookmarkStart w:id="453" w:name="_Toc191288732"/>
      <w:bookmarkStart w:id="454" w:name="_Toc156490325"/>
      <w:r>
        <w:rPr>
          <w:rFonts w:hint="eastAsia"/>
          <w:color w:val="000000" w:themeColor="text1"/>
          <w14:textFill>
            <w14:solidFill>
              <w14:schemeClr w14:val="tx1"/>
            </w14:solidFill>
          </w14:textFill>
        </w:rPr>
        <w:t>商务要求</w:t>
      </w:r>
      <w:bookmarkEnd w:id="452"/>
      <w:bookmarkEnd w:id="453"/>
      <w:bookmarkEnd w:id="454"/>
    </w:p>
    <w:p w14:paraId="0BEAEA9D">
      <w:pPr>
        <w:rPr>
          <w:rFonts w:hint="eastAsia"/>
          <w:color w:val="000000" w:themeColor="text1"/>
          <w14:textFill>
            <w14:solidFill>
              <w14:schemeClr w14:val="tx1"/>
            </w14:solidFill>
          </w14:textFill>
        </w:rPr>
      </w:pPr>
      <w:r>
        <w:rPr>
          <w:rFonts w:hint="eastAsia"/>
          <w:b/>
          <w:color w:val="000000" w:themeColor="text1"/>
          <w14:textFill>
            <w14:solidFill>
              <w14:schemeClr w14:val="tx1"/>
            </w14:solidFill>
          </w14:textFill>
        </w:rPr>
        <w:t>说明：</w:t>
      </w:r>
      <w:r>
        <w:rPr>
          <w:rFonts w:hint="eastAsia"/>
          <w:color w:val="000000" w:themeColor="text1"/>
          <w14:textFill>
            <w14:solidFill>
              <w14:schemeClr w14:val="tx1"/>
            </w14:solidFill>
          </w14:textFill>
        </w:rPr>
        <w:t>商务要求应全部满足或优于。</w:t>
      </w:r>
    </w:p>
    <w:tbl>
      <w:tblPr>
        <w:tblStyle w:val="23"/>
        <w:tblW w:w="860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909"/>
        <w:gridCol w:w="6026"/>
      </w:tblGrid>
      <w:tr w14:paraId="37ED94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68" w:type="dxa"/>
            <w:tcBorders>
              <w:top w:val="single" w:color="auto" w:sz="12" w:space="0"/>
              <w:left w:val="single" w:color="auto" w:sz="12" w:space="0"/>
              <w:bottom w:val="single" w:color="auto" w:sz="12" w:space="0"/>
              <w:right w:val="single" w:color="auto" w:sz="4" w:space="0"/>
            </w:tcBorders>
            <w:shd w:val="pct10" w:color="C4BC96" w:fill="DDD9C3"/>
            <w:vAlign w:val="center"/>
          </w:tcPr>
          <w:p w14:paraId="4E374367">
            <w:pPr>
              <w:spacing w:line="360" w:lineRule="exact"/>
              <w:ind w:left="-65" w:leftChars="-27" w:right="-89" w:rightChars="-37"/>
              <w:jc w:val="center"/>
              <w:rPr>
                <w:rFonts w:hint="eastAsia"/>
                <w:b/>
                <w:color w:val="000000" w:themeColor="text1"/>
                <w:szCs w:val="24"/>
                <w14:textFill>
                  <w14:solidFill>
                    <w14:schemeClr w14:val="tx1"/>
                  </w14:solidFill>
                </w14:textFill>
              </w:rPr>
            </w:pPr>
            <w:bookmarkStart w:id="455" w:name="_Toc432753211"/>
            <w:r>
              <w:rPr>
                <w:rFonts w:hint="eastAsia"/>
                <w:b/>
                <w:color w:val="000000" w:themeColor="text1"/>
                <w:szCs w:val="24"/>
                <w14:textFill>
                  <w14:solidFill>
                    <w14:schemeClr w14:val="tx1"/>
                  </w14:solidFill>
                </w14:textFill>
              </w:rPr>
              <w:t>序号</w:t>
            </w:r>
          </w:p>
        </w:tc>
        <w:tc>
          <w:tcPr>
            <w:tcW w:w="1909" w:type="dxa"/>
            <w:tcBorders>
              <w:top w:val="single" w:color="auto" w:sz="12" w:space="0"/>
              <w:left w:val="single" w:color="auto" w:sz="4" w:space="0"/>
              <w:bottom w:val="single" w:color="auto" w:sz="12" w:space="0"/>
              <w:right w:val="single" w:color="auto" w:sz="4" w:space="0"/>
            </w:tcBorders>
            <w:shd w:val="pct10" w:color="C4BC96" w:fill="DDD9C3"/>
            <w:vAlign w:val="center"/>
          </w:tcPr>
          <w:p w14:paraId="3921B35D">
            <w:pPr>
              <w:widowControl/>
              <w:spacing w:line="360" w:lineRule="exact"/>
              <w:jc w:val="center"/>
              <w:rPr>
                <w:rFonts w:hint="eastAsia" w:cs="宋体"/>
                <w:b/>
                <w:bCs/>
                <w:color w:val="000000" w:themeColor="text1"/>
                <w:szCs w:val="24"/>
                <w14:textFill>
                  <w14:solidFill>
                    <w14:schemeClr w14:val="tx1"/>
                  </w14:solidFill>
                </w14:textFill>
              </w:rPr>
            </w:pPr>
            <w:r>
              <w:rPr>
                <w:rFonts w:hint="eastAsia" w:cs="宋体"/>
                <w:b/>
                <w:bCs/>
                <w:color w:val="000000" w:themeColor="text1"/>
                <w:szCs w:val="24"/>
                <w14:textFill>
                  <w14:solidFill>
                    <w14:schemeClr w14:val="tx1"/>
                  </w14:solidFill>
                </w14:textFill>
              </w:rPr>
              <w:t>商务条款</w:t>
            </w:r>
          </w:p>
        </w:tc>
        <w:tc>
          <w:tcPr>
            <w:tcW w:w="6026" w:type="dxa"/>
            <w:tcBorders>
              <w:top w:val="single" w:color="auto" w:sz="12" w:space="0"/>
              <w:left w:val="single" w:color="auto" w:sz="4" w:space="0"/>
              <w:bottom w:val="single" w:color="auto" w:sz="12" w:space="0"/>
              <w:right w:val="single" w:color="auto" w:sz="12" w:space="0"/>
            </w:tcBorders>
            <w:shd w:val="pct10" w:color="C4BC96" w:fill="DDD9C3"/>
            <w:vAlign w:val="center"/>
          </w:tcPr>
          <w:p w14:paraId="5CEAD4AB">
            <w:pPr>
              <w:spacing w:line="360" w:lineRule="exact"/>
              <w:ind w:left="-106" w:leftChars="-44" w:right="-89" w:rightChars="-37"/>
              <w:jc w:val="center"/>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具体内容</w:t>
            </w:r>
          </w:p>
        </w:tc>
      </w:tr>
      <w:tr w14:paraId="0646B6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tcBorders>
              <w:top w:val="single" w:color="auto" w:sz="4" w:space="0"/>
              <w:left w:val="single" w:color="auto" w:sz="12" w:space="0"/>
              <w:bottom w:val="single" w:color="auto" w:sz="4" w:space="0"/>
              <w:right w:val="single" w:color="auto" w:sz="4" w:space="0"/>
            </w:tcBorders>
            <w:vAlign w:val="center"/>
          </w:tcPr>
          <w:p w14:paraId="3072D099">
            <w:pPr>
              <w:numPr>
                <w:ilvl w:val="0"/>
                <w:numId w:val="8"/>
              </w:numPr>
              <w:tabs>
                <w:tab w:val="left" w:pos="102"/>
              </w:tabs>
              <w:spacing w:line="280" w:lineRule="exact"/>
              <w:ind w:left="210" w:right="-74" w:rightChars="-31" w:firstLine="0"/>
              <w:jc w:val="center"/>
              <w:rPr>
                <w:rFonts w:hint="eastAsia"/>
                <w:color w:val="000000" w:themeColor="text1"/>
                <w:szCs w:val="24"/>
                <w14:textFill>
                  <w14:solidFill>
                    <w14:schemeClr w14:val="tx1"/>
                  </w14:solidFill>
                </w14:textFill>
              </w:rPr>
            </w:pPr>
          </w:p>
        </w:tc>
        <w:tc>
          <w:tcPr>
            <w:tcW w:w="1909" w:type="dxa"/>
            <w:tcBorders>
              <w:top w:val="single" w:color="auto" w:sz="4" w:space="0"/>
              <w:left w:val="single" w:color="auto" w:sz="4" w:space="0"/>
              <w:bottom w:val="single" w:color="auto" w:sz="4" w:space="0"/>
              <w:right w:val="single" w:color="auto" w:sz="4" w:space="0"/>
            </w:tcBorders>
            <w:vAlign w:val="center"/>
          </w:tcPr>
          <w:p w14:paraId="3FB939AD">
            <w:pPr>
              <w:ind w:left="-65" w:leftChars="-27" w:right="-89" w:rightChars="-37"/>
              <w:jc w:val="center"/>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项目工期/交货期</w:t>
            </w:r>
          </w:p>
        </w:tc>
        <w:tc>
          <w:tcPr>
            <w:tcW w:w="6026" w:type="dxa"/>
            <w:tcBorders>
              <w:top w:val="single" w:color="auto" w:sz="4" w:space="0"/>
              <w:left w:val="single" w:color="auto" w:sz="4" w:space="0"/>
              <w:bottom w:val="single" w:color="auto" w:sz="4" w:space="0"/>
              <w:right w:val="single" w:color="auto" w:sz="4" w:space="0"/>
            </w:tcBorders>
            <w:vAlign w:val="center"/>
          </w:tcPr>
          <w:p w14:paraId="3FE66F40">
            <w:pPr>
              <w:tabs>
                <w:tab w:val="left" w:pos="351"/>
                <w:tab w:val="left" w:pos="816"/>
              </w:tabs>
              <w:ind w:right="-58" w:rightChars="-24"/>
              <w:rPr>
                <w:rFonts w:hint="eastAsia" w:cs="宋体"/>
                <w:color w:val="000000" w:themeColor="text1"/>
                <w:szCs w:val="24"/>
                <w14:textFill>
                  <w14:solidFill>
                    <w14:schemeClr w14:val="tx1"/>
                  </w14:solidFill>
                </w14:textFill>
              </w:rPr>
            </w:pPr>
            <w:r>
              <w:rPr>
                <w:rFonts w:hint="eastAsia"/>
                <w:color w:val="000000" w:themeColor="text1"/>
                <w14:textFill>
                  <w14:solidFill>
                    <w14:schemeClr w14:val="tx1"/>
                  </w14:solidFill>
                </w14:textFill>
              </w:rPr>
              <w:t>自合同签订之日起个</w:t>
            </w:r>
            <w:r>
              <w:rPr>
                <w:rFonts w:hint="eastAsia"/>
                <w:color w:val="000000" w:themeColor="text1"/>
                <w:u w:val="single"/>
                <w14:textFill>
                  <w14:solidFill>
                    <w14:schemeClr w14:val="tx1"/>
                  </w14:solidFill>
                </w14:textFill>
              </w:rPr>
              <w:t>3</w:t>
            </w:r>
            <w:r>
              <w:rPr>
                <w:rFonts w:hint="eastAsia"/>
                <w:color w:val="000000" w:themeColor="text1"/>
                <w14:textFill>
                  <w14:solidFill>
                    <w14:schemeClr w14:val="tx1"/>
                  </w14:solidFill>
                </w14:textFill>
              </w:rPr>
              <w:t>日历天内完成废品回收。</w:t>
            </w:r>
          </w:p>
        </w:tc>
      </w:tr>
      <w:tr w14:paraId="17E254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tcBorders>
              <w:top w:val="single" w:color="auto" w:sz="4" w:space="0"/>
              <w:left w:val="single" w:color="auto" w:sz="12" w:space="0"/>
              <w:bottom w:val="single" w:color="auto" w:sz="4" w:space="0"/>
              <w:right w:val="single" w:color="auto" w:sz="4" w:space="0"/>
            </w:tcBorders>
            <w:vAlign w:val="center"/>
          </w:tcPr>
          <w:p w14:paraId="61C3F036">
            <w:pPr>
              <w:numPr>
                <w:ilvl w:val="0"/>
                <w:numId w:val="8"/>
              </w:numPr>
              <w:tabs>
                <w:tab w:val="left" w:pos="102"/>
              </w:tabs>
              <w:spacing w:line="280" w:lineRule="exact"/>
              <w:ind w:left="210" w:right="-74" w:rightChars="-31" w:firstLine="0"/>
              <w:jc w:val="center"/>
              <w:rPr>
                <w:rFonts w:hint="eastAsia"/>
                <w:color w:val="000000" w:themeColor="text1"/>
                <w:szCs w:val="24"/>
                <w14:textFill>
                  <w14:solidFill>
                    <w14:schemeClr w14:val="tx1"/>
                  </w14:solidFill>
                </w14:textFill>
              </w:rPr>
            </w:pPr>
          </w:p>
        </w:tc>
        <w:tc>
          <w:tcPr>
            <w:tcW w:w="1909" w:type="dxa"/>
            <w:tcBorders>
              <w:top w:val="single" w:color="auto" w:sz="4" w:space="0"/>
              <w:left w:val="single" w:color="auto" w:sz="4" w:space="0"/>
              <w:bottom w:val="single" w:color="auto" w:sz="4" w:space="0"/>
              <w:right w:val="single" w:color="auto" w:sz="4" w:space="0"/>
            </w:tcBorders>
            <w:vAlign w:val="center"/>
          </w:tcPr>
          <w:p w14:paraId="34E32461">
            <w:pPr>
              <w:ind w:left="-65" w:leftChars="-27" w:right="-89" w:rightChars="-37"/>
              <w:jc w:val="center"/>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质保期/服务期</w:t>
            </w:r>
          </w:p>
        </w:tc>
        <w:tc>
          <w:tcPr>
            <w:tcW w:w="6026" w:type="dxa"/>
            <w:tcBorders>
              <w:top w:val="single" w:color="auto" w:sz="4" w:space="0"/>
              <w:left w:val="single" w:color="auto" w:sz="4" w:space="0"/>
              <w:bottom w:val="single" w:color="auto" w:sz="4" w:space="0"/>
              <w:right w:val="single" w:color="auto" w:sz="4" w:space="0"/>
            </w:tcBorders>
            <w:vAlign w:val="center"/>
          </w:tcPr>
          <w:p w14:paraId="08F77223">
            <w:pPr>
              <w:tabs>
                <w:tab w:val="left" w:pos="351"/>
                <w:tab w:val="left" w:pos="816"/>
              </w:tabs>
              <w:ind w:right="-58" w:rightChars="-24"/>
              <w:rPr>
                <w:rFonts w:hint="eastAsia" w:cs="宋体"/>
                <w:color w:val="000000" w:themeColor="text1"/>
                <w:szCs w:val="24"/>
                <w14:textFill>
                  <w14:solidFill>
                    <w14:schemeClr w14:val="tx1"/>
                  </w14:solidFill>
                </w14:textFill>
              </w:rPr>
            </w:pPr>
            <w:r>
              <w:rPr>
                <w:rFonts w:hint="eastAsia"/>
                <w:color w:val="000000" w:themeColor="text1"/>
                <w14:textFill>
                  <w14:solidFill>
                    <w14:schemeClr w14:val="tx1"/>
                  </w14:solidFill>
                </w14:textFill>
              </w:rPr>
              <w:t>自合同签订之日起个</w:t>
            </w:r>
            <w:r>
              <w:rPr>
                <w:rFonts w:hint="eastAsia"/>
                <w:color w:val="000000" w:themeColor="text1"/>
                <w:u w:val="single"/>
                <w14:textFill>
                  <w14:solidFill>
                    <w14:schemeClr w14:val="tx1"/>
                  </w14:solidFill>
                </w14:textFill>
              </w:rPr>
              <w:t>3</w:t>
            </w:r>
            <w:r>
              <w:rPr>
                <w:rFonts w:hint="eastAsia"/>
                <w:color w:val="000000" w:themeColor="text1"/>
                <w14:textFill>
                  <w14:solidFill>
                    <w14:schemeClr w14:val="tx1"/>
                  </w14:solidFill>
                </w14:textFill>
              </w:rPr>
              <w:t>日历天内完成废品回收。</w:t>
            </w:r>
          </w:p>
        </w:tc>
      </w:tr>
      <w:tr w14:paraId="3F22A2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tcBorders>
              <w:top w:val="single" w:color="auto" w:sz="4" w:space="0"/>
              <w:left w:val="single" w:color="auto" w:sz="12" w:space="0"/>
              <w:bottom w:val="single" w:color="auto" w:sz="4" w:space="0"/>
              <w:right w:val="single" w:color="auto" w:sz="4" w:space="0"/>
            </w:tcBorders>
            <w:vAlign w:val="center"/>
          </w:tcPr>
          <w:p w14:paraId="60CF82CB">
            <w:pPr>
              <w:numPr>
                <w:ilvl w:val="0"/>
                <w:numId w:val="8"/>
              </w:numPr>
              <w:tabs>
                <w:tab w:val="left" w:pos="102"/>
              </w:tabs>
              <w:spacing w:line="280" w:lineRule="exact"/>
              <w:ind w:left="210" w:right="-74" w:rightChars="-31" w:firstLine="0"/>
              <w:jc w:val="center"/>
              <w:rPr>
                <w:rFonts w:hint="eastAsia"/>
                <w:color w:val="000000" w:themeColor="text1"/>
                <w:szCs w:val="24"/>
                <w14:textFill>
                  <w14:solidFill>
                    <w14:schemeClr w14:val="tx1"/>
                  </w14:solidFill>
                </w14:textFill>
              </w:rPr>
            </w:pPr>
          </w:p>
        </w:tc>
        <w:tc>
          <w:tcPr>
            <w:tcW w:w="1909" w:type="dxa"/>
            <w:tcBorders>
              <w:top w:val="single" w:color="auto" w:sz="4" w:space="0"/>
              <w:left w:val="single" w:color="auto" w:sz="4" w:space="0"/>
              <w:bottom w:val="single" w:color="auto" w:sz="4" w:space="0"/>
              <w:right w:val="single" w:color="auto" w:sz="4" w:space="0"/>
            </w:tcBorders>
            <w:vAlign w:val="center"/>
          </w:tcPr>
          <w:p w14:paraId="13D9819C">
            <w:pPr>
              <w:keepNext w:val="0"/>
              <w:keepLines w:val="0"/>
              <w:pageBreakBefore w:val="0"/>
              <w:widowControl w:val="0"/>
              <w:kinsoku/>
              <w:wordWrap/>
              <w:overflowPunct/>
              <w:topLinePunct w:val="0"/>
              <w:autoSpaceDE/>
              <w:autoSpaceDN/>
              <w:bidi w:val="0"/>
              <w:adjustRightInd/>
              <w:snapToGrid/>
              <w:spacing w:line="400" w:lineRule="exact"/>
              <w:ind w:left="-65" w:leftChars="-27" w:right="-89" w:rightChars="-37"/>
              <w:jc w:val="center"/>
              <w:textAlignment w:val="auto"/>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项目交付/施工/服务地点</w:t>
            </w:r>
          </w:p>
        </w:tc>
        <w:tc>
          <w:tcPr>
            <w:tcW w:w="6026" w:type="dxa"/>
            <w:tcBorders>
              <w:top w:val="single" w:color="auto" w:sz="4" w:space="0"/>
              <w:left w:val="single" w:color="auto" w:sz="4" w:space="0"/>
              <w:bottom w:val="single" w:color="auto" w:sz="4" w:space="0"/>
              <w:right w:val="single" w:color="auto" w:sz="12" w:space="0"/>
            </w:tcBorders>
            <w:vAlign w:val="center"/>
          </w:tcPr>
          <w:p w14:paraId="1A4E0BAD">
            <w:pPr>
              <w:keepNext w:val="0"/>
              <w:keepLines w:val="0"/>
              <w:pageBreakBefore w:val="0"/>
              <w:widowControl w:val="0"/>
              <w:tabs>
                <w:tab w:val="left" w:pos="351"/>
                <w:tab w:val="left" w:pos="816"/>
              </w:tabs>
              <w:kinsoku/>
              <w:wordWrap/>
              <w:overflowPunct/>
              <w:topLinePunct w:val="0"/>
              <w:autoSpaceDE/>
              <w:autoSpaceDN/>
              <w:bidi w:val="0"/>
              <w:adjustRightInd/>
              <w:snapToGrid/>
              <w:spacing w:line="400" w:lineRule="exact"/>
              <w:ind w:right="-58" w:rightChars="-24"/>
              <w:textAlignment w:val="auto"/>
              <w:rPr>
                <w:rFonts w:hint="eastAsia" w:cs="宋体"/>
                <w:color w:val="000000" w:themeColor="text1"/>
                <w:szCs w:val="24"/>
                <w14:textFill>
                  <w14:solidFill>
                    <w14:schemeClr w14:val="tx1"/>
                  </w14:solidFill>
                </w14:textFill>
              </w:rPr>
            </w:pPr>
            <w:r>
              <w:rPr>
                <w:rFonts w:hint="eastAsia"/>
                <w:color w:val="000000" w:themeColor="text1"/>
                <w14:textFill>
                  <w14:solidFill>
                    <w14:schemeClr w14:val="tx1"/>
                  </w14:solidFill>
                </w14:textFill>
              </w:rPr>
              <w:t>在采购人指定地点将货物清理回收完毕。</w:t>
            </w:r>
          </w:p>
        </w:tc>
      </w:tr>
      <w:tr w14:paraId="1FD8A2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tcBorders>
              <w:top w:val="single" w:color="auto" w:sz="4" w:space="0"/>
              <w:left w:val="single" w:color="auto" w:sz="12" w:space="0"/>
              <w:bottom w:val="single" w:color="auto" w:sz="4" w:space="0"/>
              <w:right w:val="single" w:color="auto" w:sz="4" w:space="0"/>
            </w:tcBorders>
            <w:vAlign w:val="center"/>
          </w:tcPr>
          <w:p w14:paraId="2EC85F02">
            <w:pPr>
              <w:numPr>
                <w:ilvl w:val="0"/>
                <w:numId w:val="8"/>
              </w:numPr>
              <w:tabs>
                <w:tab w:val="left" w:pos="102"/>
              </w:tabs>
              <w:spacing w:line="280" w:lineRule="exact"/>
              <w:ind w:left="210" w:right="-74" w:rightChars="-31" w:firstLine="0"/>
              <w:jc w:val="center"/>
              <w:rPr>
                <w:rFonts w:hint="eastAsia"/>
                <w:color w:val="000000" w:themeColor="text1"/>
                <w:szCs w:val="24"/>
                <w14:textFill>
                  <w14:solidFill>
                    <w14:schemeClr w14:val="tx1"/>
                  </w14:solidFill>
                </w14:textFill>
              </w:rPr>
            </w:pPr>
          </w:p>
        </w:tc>
        <w:tc>
          <w:tcPr>
            <w:tcW w:w="1909" w:type="dxa"/>
            <w:tcBorders>
              <w:top w:val="single" w:color="auto" w:sz="4" w:space="0"/>
              <w:left w:val="single" w:color="auto" w:sz="4" w:space="0"/>
              <w:bottom w:val="single" w:color="auto" w:sz="4" w:space="0"/>
              <w:right w:val="single" w:color="auto" w:sz="4" w:space="0"/>
            </w:tcBorders>
            <w:vAlign w:val="center"/>
          </w:tcPr>
          <w:p w14:paraId="57F1891F">
            <w:pPr>
              <w:ind w:left="-65" w:leftChars="-27" w:right="-89" w:rightChars="-37"/>
              <w:jc w:val="center"/>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报价要求</w:t>
            </w:r>
          </w:p>
        </w:tc>
        <w:tc>
          <w:tcPr>
            <w:tcW w:w="6026" w:type="dxa"/>
            <w:tcBorders>
              <w:top w:val="single" w:color="auto" w:sz="4" w:space="0"/>
              <w:left w:val="single" w:color="auto" w:sz="4" w:space="0"/>
              <w:bottom w:val="single" w:color="auto" w:sz="4" w:space="0"/>
              <w:right w:val="single" w:color="auto" w:sz="12" w:space="0"/>
            </w:tcBorders>
            <w:vAlign w:val="center"/>
          </w:tcPr>
          <w:p w14:paraId="68264958">
            <w:pPr>
              <w:tabs>
                <w:tab w:val="left" w:pos="351"/>
                <w:tab w:val="left" w:pos="816"/>
              </w:tabs>
              <w:ind w:right="-58" w:rightChars="-2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供应商的响应报价应当包含为完成本采购文件提出的货物或服务等全部相关工作所有发生的一切费用（含市场变化，文件未列明等可能发生的费用），即响应报价为“交钥匙”价。对在合同实施过程中可能发生的其它费用，采购人概不负责。</w:t>
            </w:r>
            <w:r>
              <w:rPr>
                <w:rFonts w:hint="eastAsia"/>
                <w:b/>
                <w:color w:val="000000" w:themeColor="text1"/>
                <w14:textFill>
                  <w14:solidFill>
                    <w14:schemeClr w14:val="tx1"/>
                  </w14:solidFill>
                </w14:textFill>
              </w:rPr>
              <w:t>报价最高为中标成交价。</w:t>
            </w:r>
          </w:p>
        </w:tc>
      </w:tr>
      <w:tr w14:paraId="126E64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tcBorders>
              <w:top w:val="single" w:color="auto" w:sz="4" w:space="0"/>
              <w:left w:val="single" w:color="auto" w:sz="12" w:space="0"/>
              <w:bottom w:val="single" w:color="auto" w:sz="4" w:space="0"/>
              <w:right w:val="single" w:color="auto" w:sz="4" w:space="0"/>
            </w:tcBorders>
            <w:vAlign w:val="center"/>
          </w:tcPr>
          <w:p w14:paraId="54CE2BA2">
            <w:pPr>
              <w:numPr>
                <w:ilvl w:val="0"/>
                <w:numId w:val="8"/>
              </w:numPr>
              <w:tabs>
                <w:tab w:val="left" w:pos="102"/>
              </w:tabs>
              <w:spacing w:line="280" w:lineRule="exact"/>
              <w:ind w:left="210" w:right="-74" w:rightChars="-31" w:firstLine="0"/>
              <w:jc w:val="center"/>
              <w:rPr>
                <w:rFonts w:hint="eastAsia"/>
                <w:color w:val="000000" w:themeColor="text1"/>
                <w:szCs w:val="24"/>
                <w14:textFill>
                  <w14:solidFill>
                    <w14:schemeClr w14:val="tx1"/>
                  </w14:solidFill>
                </w14:textFill>
              </w:rPr>
            </w:pPr>
          </w:p>
        </w:tc>
        <w:tc>
          <w:tcPr>
            <w:tcW w:w="1909" w:type="dxa"/>
            <w:tcBorders>
              <w:top w:val="single" w:color="auto" w:sz="4" w:space="0"/>
              <w:left w:val="single" w:color="auto" w:sz="4" w:space="0"/>
              <w:bottom w:val="single" w:color="auto" w:sz="4" w:space="0"/>
              <w:right w:val="single" w:color="auto" w:sz="4" w:space="0"/>
            </w:tcBorders>
            <w:vAlign w:val="center"/>
          </w:tcPr>
          <w:p w14:paraId="046CCE4E">
            <w:pPr>
              <w:ind w:left="-65" w:leftChars="-27" w:right="-89" w:rightChars="-37"/>
              <w:jc w:val="center"/>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包装及运输</w:t>
            </w:r>
          </w:p>
        </w:tc>
        <w:tc>
          <w:tcPr>
            <w:tcW w:w="6026" w:type="dxa"/>
            <w:tcBorders>
              <w:top w:val="single" w:color="auto" w:sz="4" w:space="0"/>
              <w:left w:val="single" w:color="auto" w:sz="4" w:space="0"/>
              <w:bottom w:val="single" w:color="auto" w:sz="4" w:space="0"/>
              <w:right w:val="single" w:color="auto" w:sz="12" w:space="0"/>
            </w:tcBorders>
            <w:vAlign w:val="center"/>
          </w:tcPr>
          <w:p w14:paraId="5D3341C1">
            <w:pPr>
              <w:tabs>
                <w:tab w:val="left" w:pos="351"/>
                <w:tab w:val="left" w:pos="816"/>
              </w:tabs>
              <w:ind w:right="-58" w:rightChars="-2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根据采购人要求，在规定的时间内将货物清收完毕。</w:t>
            </w:r>
          </w:p>
        </w:tc>
      </w:tr>
      <w:tr w14:paraId="59F4EE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68" w:type="dxa"/>
            <w:vMerge w:val="restart"/>
            <w:tcBorders>
              <w:top w:val="single" w:color="auto" w:sz="4" w:space="0"/>
              <w:left w:val="single" w:color="auto" w:sz="12" w:space="0"/>
              <w:bottom w:val="single" w:color="auto" w:sz="4" w:space="0"/>
              <w:right w:val="single" w:color="auto" w:sz="4" w:space="0"/>
            </w:tcBorders>
            <w:vAlign w:val="center"/>
          </w:tcPr>
          <w:p w14:paraId="30135999">
            <w:pPr>
              <w:numPr>
                <w:ilvl w:val="0"/>
                <w:numId w:val="8"/>
              </w:numPr>
              <w:tabs>
                <w:tab w:val="left" w:pos="102"/>
              </w:tabs>
              <w:spacing w:line="280" w:lineRule="exact"/>
              <w:ind w:left="210" w:right="-74" w:rightChars="-31" w:firstLine="0"/>
              <w:jc w:val="center"/>
              <w:rPr>
                <w:rFonts w:hint="eastAsia"/>
                <w:color w:val="000000" w:themeColor="text1"/>
                <w:szCs w:val="24"/>
                <w14:textFill>
                  <w14:solidFill>
                    <w14:schemeClr w14:val="tx1"/>
                  </w14:solidFill>
                </w14:textFill>
              </w:rPr>
            </w:pPr>
          </w:p>
        </w:tc>
        <w:tc>
          <w:tcPr>
            <w:tcW w:w="1909" w:type="dxa"/>
            <w:vMerge w:val="restart"/>
            <w:tcBorders>
              <w:top w:val="single" w:color="auto" w:sz="4" w:space="0"/>
              <w:left w:val="single" w:color="auto" w:sz="4" w:space="0"/>
              <w:bottom w:val="single" w:color="auto" w:sz="4" w:space="0"/>
              <w:right w:val="single" w:color="auto" w:sz="4" w:space="0"/>
            </w:tcBorders>
            <w:vAlign w:val="center"/>
          </w:tcPr>
          <w:p w14:paraId="71611227">
            <w:pPr>
              <w:ind w:left="-65" w:leftChars="-27" w:right="-89" w:rightChars="-37"/>
              <w:jc w:val="center"/>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资金支付</w:t>
            </w:r>
          </w:p>
        </w:tc>
        <w:tc>
          <w:tcPr>
            <w:tcW w:w="6026" w:type="dxa"/>
            <w:tcBorders>
              <w:top w:val="single" w:color="auto" w:sz="4" w:space="0"/>
              <w:left w:val="single" w:color="auto" w:sz="4" w:space="0"/>
              <w:bottom w:val="single" w:color="auto" w:sz="4" w:space="0"/>
              <w:right w:val="single" w:color="auto" w:sz="12" w:space="0"/>
            </w:tcBorders>
            <w:vAlign w:val="center"/>
          </w:tcPr>
          <w:p w14:paraId="34025EA0">
            <w:pPr>
              <w:rPr>
                <w:rFonts w:hint="eastAsia" w:cs="宋体"/>
                <w:color w:val="000000" w:themeColor="text1"/>
                <w:szCs w:val="24"/>
                <w14:textFill>
                  <w14:solidFill>
                    <w14:schemeClr w14:val="tx1"/>
                  </w14:solidFill>
                </w14:textFill>
              </w:rPr>
            </w:pPr>
            <w:r>
              <w:rPr>
                <w:rFonts w:hint="eastAsia"/>
                <w:color w:val="000000" w:themeColor="text1"/>
                <w14:textFill>
                  <w14:solidFill>
                    <w14:schemeClr w14:val="tx1"/>
                  </w14:solidFill>
                </w14:textFill>
              </w:rPr>
              <w:t>6.1合同款支付：按合同约定。</w:t>
            </w:r>
          </w:p>
        </w:tc>
      </w:tr>
      <w:tr w14:paraId="220891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24771DCE">
            <w:pPr>
              <w:widowControl/>
              <w:rPr>
                <w:rFonts w:hint="eastAsia"/>
                <w:color w:val="000000" w:themeColor="text1"/>
                <w:szCs w:val="24"/>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8BF1F36">
            <w:pPr>
              <w:widowControl/>
              <w:rPr>
                <w:rFonts w:hint="eastAsia"/>
                <w:b/>
                <w:color w:val="000000" w:themeColor="text1"/>
                <w:szCs w:val="24"/>
                <w14:textFill>
                  <w14:solidFill>
                    <w14:schemeClr w14:val="tx1"/>
                  </w14:solidFill>
                </w14:textFill>
              </w:rPr>
            </w:pPr>
          </w:p>
        </w:tc>
        <w:tc>
          <w:tcPr>
            <w:tcW w:w="6026" w:type="dxa"/>
            <w:tcBorders>
              <w:top w:val="single" w:color="auto" w:sz="4" w:space="0"/>
              <w:left w:val="single" w:color="auto" w:sz="4" w:space="0"/>
              <w:bottom w:val="single" w:color="auto" w:sz="4" w:space="0"/>
              <w:right w:val="single" w:color="auto" w:sz="12" w:space="0"/>
            </w:tcBorders>
            <w:vAlign w:val="center"/>
          </w:tcPr>
          <w:p w14:paraId="271D1703">
            <w:pPr>
              <w:tabs>
                <w:tab w:val="left" w:pos="351"/>
                <w:tab w:val="left" w:pos="816"/>
              </w:tabs>
              <w:ind w:right="-58" w:rightChars="-24"/>
              <w:rPr>
                <w:rFonts w:hint="eastAsia" w:cs="宋体"/>
                <w:color w:val="000000" w:themeColor="text1"/>
                <w:szCs w:val="24"/>
                <w14:textFill>
                  <w14:solidFill>
                    <w14:schemeClr w14:val="tx1"/>
                  </w14:solidFill>
                </w14:textFill>
              </w:rPr>
            </w:pPr>
            <w:r>
              <w:rPr>
                <w:rFonts w:hint="eastAsia"/>
                <w:color w:val="000000" w:themeColor="text1"/>
                <w14:textFill>
                  <w14:solidFill>
                    <w14:schemeClr w14:val="tx1"/>
                  </w14:solidFill>
                </w14:textFill>
              </w:rPr>
              <w:t>6.2本项目款项支付方式:</w:t>
            </w:r>
            <w:r>
              <w:rPr>
                <w:rFonts w:hint="eastAsia"/>
                <w:b/>
                <w:color w:val="000000" w:themeColor="text1"/>
                <w14:textFill>
                  <w14:solidFill>
                    <w14:schemeClr w14:val="tx1"/>
                  </w14:solidFill>
                </w14:textFill>
              </w:rPr>
              <w:t>汇入采购人指定账户</w:t>
            </w:r>
          </w:p>
        </w:tc>
      </w:tr>
      <w:tr w14:paraId="3D74BB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3DAF8EB5">
            <w:pPr>
              <w:widowControl/>
              <w:rPr>
                <w:rFonts w:hint="eastAsia"/>
                <w:color w:val="000000" w:themeColor="text1"/>
                <w:szCs w:val="24"/>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3028A33">
            <w:pPr>
              <w:widowControl/>
              <w:rPr>
                <w:rFonts w:hint="eastAsia"/>
                <w:b/>
                <w:color w:val="000000" w:themeColor="text1"/>
                <w:szCs w:val="24"/>
                <w14:textFill>
                  <w14:solidFill>
                    <w14:schemeClr w14:val="tx1"/>
                  </w14:solidFill>
                </w14:textFill>
              </w:rPr>
            </w:pPr>
          </w:p>
        </w:tc>
        <w:tc>
          <w:tcPr>
            <w:tcW w:w="6026" w:type="dxa"/>
            <w:tcBorders>
              <w:top w:val="single" w:color="auto" w:sz="4" w:space="0"/>
              <w:left w:val="single" w:color="auto" w:sz="4" w:space="0"/>
              <w:bottom w:val="single" w:color="auto" w:sz="4" w:space="0"/>
              <w:right w:val="single" w:color="auto" w:sz="12" w:space="0"/>
            </w:tcBorders>
            <w:vAlign w:val="center"/>
          </w:tcPr>
          <w:p w14:paraId="637C9533">
            <w:pPr>
              <w:tabs>
                <w:tab w:val="left" w:pos="351"/>
                <w:tab w:val="left" w:pos="816"/>
              </w:tabs>
              <w:ind w:right="-58" w:rightChars="-24"/>
              <w:rPr>
                <w:rFonts w:hint="eastAsia" w:cs="宋体"/>
                <w:color w:val="000000" w:themeColor="text1"/>
                <w:szCs w:val="24"/>
                <w14:textFill>
                  <w14:solidFill>
                    <w14:schemeClr w14:val="tx1"/>
                  </w14:solidFill>
                </w14:textFill>
              </w:rPr>
            </w:pPr>
            <w:r>
              <w:rPr>
                <w:rFonts w:hint="eastAsia"/>
                <w:color w:val="000000" w:themeColor="text1"/>
                <w14:textFill>
                  <w14:solidFill>
                    <w14:schemeClr w14:val="tx1"/>
                  </w14:solidFill>
                </w14:textFill>
              </w:rPr>
              <w:t>6.3采购人按国家有关财税规定开具发票。</w:t>
            </w:r>
          </w:p>
        </w:tc>
      </w:tr>
      <w:tr w14:paraId="37E082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Merge w:val="restart"/>
            <w:tcBorders>
              <w:top w:val="single" w:color="auto" w:sz="4" w:space="0"/>
              <w:left w:val="single" w:color="auto" w:sz="12" w:space="0"/>
              <w:bottom w:val="single" w:color="auto" w:sz="4" w:space="0"/>
              <w:right w:val="single" w:color="auto" w:sz="4" w:space="0"/>
            </w:tcBorders>
            <w:vAlign w:val="center"/>
          </w:tcPr>
          <w:p w14:paraId="423A3AF8">
            <w:pPr>
              <w:numPr>
                <w:ilvl w:val="0"/>
                <w:numId w:val="8"/>
              </w:numPr>
              <w:tabs>
                <w:tab w:val="left" w:pos="102"/>
              </w:tabs>
              <w:spacing w:line="280" w:lineRule="exact"/>
              <w:ind w:left="210" w:right="-74" w:rightChars="-31" w:firstLine="0"/>
              <w:jc w:val="center"/>
              <w:rPr>
                <w:rFonts w:hint="eastAsia"/>
                <w:color w:val="000000" w:themeColor="text1"/>
                <w:szCs w:val="24"/>
                <w14:textFill>
                  <w14:solidFill>
                    <w14:schemeClr w14:val="tx1"/>
                  </w14:solidFill>
                </w14:textFill>
              </w:rPr>
            </w:pPr>
          </w:p>
        </w:tc>
        <w:tc>
          <w:tcPr>
            <w:tcW w:w="1909" w:type="dxa"/>
            <w:vMerge w:val="restart"/>
            <w:tcBorders>
              <w:top w:val="single" w:color="auto" w:sz="4" w:space="0"/>
              <w:left w:val="single" w:color="auto" w:sz="4" w:space="0"/>
              <w:bottom w:val="single" w:color="auto" w:sz="4" w:space="0"/>
              <w:right w:val="single" w:color="auto" w:sz="4" w:space="0"/>
            </w:tcBorders>
            <w:vAlign w:val="center"/>
          </w:tcPr>
          <w:p w14:paraId="4EF51F39">
            <w:pPr>
              <w:ind w:left="-65" w:leftChars="-27" w:right="-89" w:rightChars="-37"/>
              <w:jc w:val="center"/>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交付标准和方法</w:t>
            </w:r>
          </w:p>
        </w:tc>
        <w:tc>
          <w:tcPr>
            <w:tcW w:w="6026" w:type="dxa"/>
            <w:tcBorders>
              <w:top w:val="single" w:color="auto" w:sz="4" w:space="0"/>
              <w:left w:val="single" w:color="auto" w:sz="4" w:space="0"/>
              <w:bottom w:val="single" w:color="auto" w:sz="4" w:space="0"/>
              <w:right w:val="single" w:color="auto" w:sz="12" w:space="0"/>
            </w:tcBorders>
            <w:vAlign w:val="center"/>
          </w:tcPr>
          <w:p w14:paraId="2CBBB376">
            <w:pPr>
              <w:tabs>
                <w:tab w:val="left" w:pos="351"/>
                <w:tab w:val="left" w:pos="816"/>
              </w:tabs>
              <w:ind w:right="-58" w:rightChars="-2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7.1 交付标准：执行</w:t>
            </w:r>
            <w:r>
              <w:rPr>
                <w:rFonts w:hint="eastAsia" w:cs="宋体"/>
                <w:color w:val="000000" w:themeColor="text1"/>
                <w:szCs w:val="24"/>
                <w:lang w:val="zh-CN"/>
                <w14:textFill>
                  <w14:solidFill>
                    <w14:schemeClr w14:val="tx1"/>
                  </w14:solidFill>
                </w14:textFill>
              </w:rPr>
              <w:t>国家相关标准、行业标准、地方标准或者其他标准、规范</w:t>
            </w:r>
            <w:r>
              <w:rPr>
                <w:rFonts w:hint="eastAsia" w:cs="宋体"/>
                <w:color w:val="000000" w:themeColor="text1"/>
                <w:szCs w:val="24"/>
                <w14:textFill>
                  <w14:solidFill>
                    <w14:schemeClr w14:val="tx1"/>
                  </w14:solidFill>
                </w14:textFill>
              </w:rPr>
              <w:t>，采购文件及补充文件规定、响应文件承诺及采购合同约定。</w:t>
            </w:r>
          </w:p>
        </w:tc>
      </w:tr>
      <w:tr w14:paraId="7ACC6F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3B0D3A69">
            <w:pPr>
              <w:widowControl/>
              <w:rPr>
                <w:rFonts w:hint="eastAsia"/>
                <w:color w:val="000000" w:themeColor="text1"/>
                <w:szCs w:val="24"/>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586B194">
            <w:pPr>
              <w:widowControl/>
              <w:rPr>
                <w:rFonts w:hint="eastAsia"/>
                <w:b/>
                <w:color w:val="000000" w:themeColor="text1"/>
                <w:szCs w:val="24"/>
                <w14:textFill>
                  <w14:solidFill>
                    <w14:schemeClr w14:val="tx1"/>
                  </w14:solidFill>
                </w14:textFill>
              </w:rPr>
            </w:pPr>
          </w:p>
        </w:tc>
        <w:tc>
          <w:tcPr>
            <w:tcW w:w="6026" w:type="dxa"/>
            <w:tcBorders>
              <w:top w:val="single" w:color="auto" w:sz="4" w:space="0"/>
              <w:left w:val="single" w:color="auto" w:sz="4" w:space="0"/>
              <w:bottom w:val="single" w:color="auto" w:sz="4" w:space="0"/>
              <w:right w:val="single" w:color="auto" w:sz="12" w:space="0"/>
            </w:tcBorders>
            <w:vAlign w:val="center"/>
          </w:tcPr>
          <w:p w14:paraId="1B572FAB">
            <w:pPr>
              <w:tabs>
                <w:tab w:val="left" w:pos="351"/>
                <w:tab w:val="left" w:pos="816"/>
              </w:tabs>
              <w:ind w:right="-58" w:rightChars="-2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7.2成交供应商完成工作内容后向采购人提验收申请，经采购人组织评审通过视为验收合格。</w:t>
            </w:r>
          </w:p>
        </w:tc>
      </w:tr>
      <w:tr w14:paraId="3EC243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Merge w:val="restart"/>
            <w:tcBorders>
              <w:top w:val="single" w:color="auto" w:sz="4" w:space="0"/>
              <w:left w:val="single" w:color="auto" w:sz="12" w:space="0"/>
              <w:bottom w:val="single" w:color="auto" w:sz="4" w:space="0"/>
              <w:right w:val="single" w:color="auto" w:sz="4" w:space="0"/>
            </w:tcBorders>
            <w:vAlign w:val="center"/>
          </w:tcPr>
          <w:p w14:paraId="0FE77D7B">
            <w:pPr>
              <w:numPr>
                <w:ilvl w:val="0"/>
                <w:numId w:val="8"/>
              </w:numPr>
              <w:tabs>
                <w:tab w:val="left" w:pos="102"/>
              </w:tabs>
              <w:spacing w:line="280" w:lineRule="exact"/>
              <w:ind w:left="210" w:right="-74" w:rightChars="-31" w:firstLine="0"/>
              <w:jc w:val="center"/>
              <w:rPr>
                <w:rFonts w:hint="eastAsia"/>
                <w:color w:val="000000" w:themeColor="text1"/>
                <w:szCs w:val="24"/>
                <w14:textFill>
                  <w14:solidFill>
                    <w14:schemeClr w14:val="tx1"/>
                  </w14:solidFill>
                </w14:textFill>
              </w:rPr>
            </w:pPr>
          </w:p>
        </w:tc>
        <w:tc>
          <w:tcPr>
            <w:tcW w:w="1909" w:type="dxa"/>
            <w:vMerge w:val="restart"/>
            <w:tcBorders>
              <w:top w:val="single" w:color="auto" w:sz="4" w:space="0"/>
              <w:left w:val="single" w:color="auto" w:sz="4" w:space="0"/>
              <w:bottom w:val="single" w:color="auto" w:sz="4" w:space="0"/>
              <w:right w:val="single" w:color="auto" w:sz="4" w:space="0"/>
            </w:tcBorders>
            <w:vAlign w:val="center"/>
          </w:tcPr>
          <w:p w14:paraId="3EC586AA">
            <w:pPr>
              <w:ind w:left="-65" w:leftChars="-27" w:right="-89" w:rightChars="-37"/>
              <w:jc w:val="center"/>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违约责任</w:t>
            </w:r>
          </w:p>
        </w:tc>
        <w:tc>
          <w:tcPr>
            <w:tcW w:w="6026" w:type="dxa"/>
            <w:tcBorders>
              <w:top w:val="single" w:color="auto" w:sz="4" w:space="0"/>
              <w:left w:val="single" w:color="auto" w:sz="4" w:space="0"/>
              <w:bottom w:val="single" w:color="auto" w:sz="4" w:space="0"/>
              <w:right w:val="single" w:color="auto" w:sz="12" w:space="0"/>
            </w:tcBorders>
            <w:vAlign w:val="center"/>
          </w:tcPr>
          <w:p w14:paraId="3ACBFD54">
            <w:pPr>
              <w:tabs>
                <w:tab w:val="left" w:pos="351"/>
                <w:tab w:val="left" w:pos="816"/>
              </w:tabs>
              <w:ind w:right="-58" w:rightChars="-2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8.1所有成交内容均需按照采购文件指标要求进行检查核对后方可进行报验，不满足采购文件指标和响应承诺的，采购人有权不对其进行验收；同时成交供应商对不满足要求的内容承担违约责任。</w:t>
            </w:r>
          </w:p>
        </w:tc>
      </w:tr>
      <w:tr w14:paraId="6D9EE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3DA92F3C">
            <w:pPr>
              <w:widowControl/>
              <w:rPr>
                <w:rFonts w:hint="eastAsia"/>
                <w:color w:val="000000" w:themeColor="text1"/>
                <w:szCs w:val="24"/>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E85F008">
            <w:pPr>
              <w:widowControl/>
              <w:jc w:val="center"/>
              <w:rPr>
                <w:rFonts w:hint="eastAsia"/>
                <w:b/>
                <w:color w:val="000000" w:themeColor="text1"/>
                <w:szCs w:val="24"/>
                <w14:textFill>
                  <w14:solidFill>
                    <w14:schemeClr w14:val="tx1"/>
                  </w14:solidFill>
                </w14:textFill>
              </w:rPr>
            </w:pPr>
          </w:p>
        </w:tc>
        <w:tc>
          <w:tcPr>
            <w:tcW w:w="6026" w:type="dxa"/>
            <w:tcBorders>
              <w:top w:val="single" w:color="auto" w:sz="4" w:space="0"/>
              <w:left w:val="single" w:color="auto" w:sz="4" w:space="0"/>
              <w:bottom w:val="single" w:color="auto" w:sz="4" w:space="0"/>
              <w:right w:val="single" w:color="auto" w:sz="12" w:space="0"/>
            </w:tcBorders>
            <w:vAlign w:val="center"/>
          </w:tcPr>
          <w:p w14:paraId="13563794">
            <w:pPr>
              <w:tabs>
                <w:tab w:val="left" w:pos="351"/>
                <w:tab w:val="left" w:pos="816"/>
              </w:tabs>
              <w:ind w:right="-58" w:rightChars="-2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8.2若非采购人原因，成交供应商逾期提供货物（工程或服务）的，成交供应商应当向采购人支付逾期违约金，逾期违约金为每延误一天的赔偿费按总价款的千分之</w:t>
            </w:r>
            <w:r>
              <w:rPr>
                <w:rFonts w:hint="eastAsia" w:cs="宋体"/>
                <w:color w:val="000000" w:themeColor="text1"/>
                <w:szCs w:val="24"/>
                <w:u w:val="single"/>
                <w14:textFill>
                  <w14:solidFill>
                    <w14:schemeClr w14:val="tx1"/>
                  </w14:solidFill>
                </w14:textFill>
              </w:rPr>
              <w:t xml:space="preserve"> 三 </w:t>
            </w:r>
            <w:r>
              <w:rPr>
                <w:rFonts w:hint="eastAsia" w:cs="宋体"/>
                <w:color w:val="000000" w:themeColor="text1"/>
                <w:szCs w:val="24"/>
                <w14:textFill>
                  <w14:solidFill>
                    <w14:schemeClr w14:val="tx1"/>
                  </w14:solidFill>
                </w14:textFill>
              </w:rPr>
              <w:t>计收，直至提供货物（工程或服务）为止。误期赔偿费的最高限额为合同价格的百分之</w:t>
            </w:r>
            <w:r>
              <w:rPr>
                <w:rFonts w:hint="eastAsia" w:cs="宋体"/>
                <w:color w:val="000000" w:themeColor="text1"/>
                <w:szCs w:val="24"/>
                <w:u w:val="single"/>
                <w14:textFill>
                  <w14:solidFill>
                    <w14:schemeClr w14:val="tx1"/>
                  </w14:solidFill>
                </w14:textFill>
              </w:rPr>
              <w:t xml:space="preserve"> 十 </w:t>
            </w:r>
            <w:r>
              <w:rPr>
                <w:rFonts w:hint="eastAsia" w:cs="宋体"/>
                <w:color w:val="000000" w:themeColor="text1"/>
                <w:szCs w:val="24"/>
                <w14:textFill>
                  <w14:solidFill>
                    <w14:schemeClr w14:val="tx1"/>
                  </w14:solidFill>
                </w14:textFill>
              </w:rPr>
              <w:t>。一旦达到误期赔偿最高限额且仍无法按期提供货物（工程或服务）的，采购人有权终止合同。</w:t>
            </w:r>
          </w:p>
        </w:tc>
      </w:tr>
      <w:tr w14:paraId="5E106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top w:val="single" w:color="auto" w:sz="4" w:space="0"/>
              <w:left w:val="single" w:color="auto" w:sz="12" w:space="0"/>
              <w:bottom w:val="single" w:color="auto" w:sz="4" w:space="0"/>
              <w:right w:val="single" w:color="auto" w:sz="4" w:space="0"/>
            </w:tcBorders>
            <w:vAlign w:val="center"/>
          </w:tcPr>
          <w:p w14:paraId="03E9B763">
            <w:pPr>
              <w:widowControl/>
              <w:rPr>
                <w:rFonts w:hint="eastAsia"/>
                <w:color w:val="000000" w:themeColor="text1"/>
                <w:szCs w:val="24"/>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82D0557">
            <w:pPr>
              <w:widowControl/>
              <w:jc w:val="center"/>
              <w:rPr>
                <w:rFonts w:hint="eastAsia"/>
                <w:b/>
                <w:color w:val="000000" w:themeColor="text1"/>
                <w:szCs w:val="24"/>
                <w14:textFill>
                  <w14:solidFill>
                    <w14:schemeClr w14:val="tx1"/>
                  </w14:solidFill>
                </w14:textFill>
              </w:rPr>
            </w:pPr>
          </w:p>
        </w:tc>
        <w:tc>
          <w:tcPr>
            <w:tcW w:w="6026" w:type="dxa"/>
            <w:tcBorders>
              <w:top w:val="single" w:color="auto" w:sz="4" w:space="0"/>
              <w:left w:val="single" w:color="auto" w:sz="4" w:space="0"/>
              <w:bottom w:val="single" w:color="auto" w:sz="4" w:space="0"/>
              <w:right w:val="single" w:color="auto" w:sz="12" w:space="0"/>
            </w:tcBorders>
            <w:vAlign w:val="center"/>
          </w:tcPr>
          <w:p w14:paraId="3232B32C">
            <w:pPr>
              <w:tabs>
                <w:tab w:val="left" w:pos="351"/>
                <w:tab w:val="left" w:pos="816"/>
              </w:tabs>
              <w:ind w:right="-58" w:rightChars="-2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8.3其它违约责任按《中华人民共和国民法典》处理。</w:t>
            </w:r>
          </w:p>
        </w:tc>
      </w:tr>
      <w:tr w14:paraId="5B8249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restart"/>
            <w:tcBorders>
              <w:left w:val="single" w:color="auto" w:sz="12" w:space="0"/>
              <w:right w:val="single" w:color="auto" w:sz="4" w:space="0"/>
            </w:tcBorders>
            <w:vAlign w:val="center"/>
          </w:tcPr>
          <w:p w14:paraId="373D5C3E">
            <w:pPr>
              <w:numPr>
                <w:ilvl w:val="0"/>
                <w:numId w:val="8"/>
              </w:numPr>
              <w:tabs>
                <w:tab w:val="left" w:pos="102"/>
              </w:tabs>
              <w:spacing w:line="280" w:lineRule="exact"/>
              <w:ind w:left="210" w:right="-74" w:rightChars="-31" w:firstLine="0"/>
              <w:jc w:val="center"/>
              <w:rPr>
                <w:rFonts w:hint="eastAsia"/>
                <w:color w:val="000000" w:themeColor="text1"/>
                <w:szCs w:val="24"/>
                <w14:textFill>
                  <w14:solidFill>
                    <w14:schemeClr w14:val="tx1"/>
                  </w14:solidFill>
                </w14:textFill>
              </w:rPr>
            </w:pPr>
          </w:p>
        </w:tc>
        <w:tc>
          <w:tcPr>
            <w:tcW w:w="0" w:type="auto"/>
            <w:vMerge w:val="restart"/>
            <w:tcBorders>
              <w:left w:val="single" w:color="auto" w:sz="4" w:space="0"/>
              <w:right w:val="single" w:color="auto" w:sz="4" w:space="0"/>
            </w:tcBorders>
            <w:vAlign w:val="center"/>
          </w:tcPr>
          <w:p w14:paraId="48087E61">
            <w:pPr>
              <w:widowControl/>
              <w:jc w:val="center"/>
              <w:rPr>
                <w:rFonts w:hint="eastAsia"/>
                <w:b/>
                <w:color w:val="000000" w:themeColor="text1"/>
                <w:szCs w:val="24"/>
                <w14:textFill>
                  <w14:solidFill>
                    <w14:schemeClr w14:val="tx1"/>
                  </w14:solidFill>
                </w14:textFill>
              </w:rPr>
            </w:pPr>
            <w:r>
              <w:rPr>
                <w:rFonts w:hint="eastAsia"/>
                <w:b/>
                <w:color w:val="000000" w:themeColor="text1"/>
                <w14:textFill>
                  <w14:solidFill>
                    <w14:schemeClr w14:val="tx1"/>
                  </w14:solidFill>
                </w14:textFill>
              </w:rPr>
              <w:t>合同条款</w:t>
            </w:r>
          </w:p>
        </w:tc>
        <w:tc>
          <w:tcPr>
            <w:tcW w:w="6026" w:type="dxa"/>
            <w:tcBorders>
              <w:top w:val="single" w:color="auto" w:sz="4" w:space="0"/>
              <w:left w:val="single" w:color="auto" w:sz="4" w:space="0"/>
              <w:bottom w:val="single" w:color="auto" w:sz="4" w:space="0"/>
              <w:right w:val="single" w:color="auto" w:sz="12" w:space="0"/>
            </w:tcBorders>
            <w:vAlign w:val="center"/>
          </w:tcPr>
          <w:p w14:paraId="08E53080">
            <w:pPr>
              <w:tabs>
                <w:tab w:val="left" w:pos="351"/>
                <w:tab w:val="left" w:pos="816"/>
              </w:tabs>
              <w:ind w:right="-58" w:rightChars="-2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成交供应商违约承担违约责任。所有成交内容均需按照采购文件指标要求进行检查核对后方可进行报验，不满足采购文件指标和响应文件承诺的，采购人有权不对其进行验收；同时对成交供应商不满足要求的内容承担违约责任。</w:t>
            </w:r>
          </w:p>
        </w:tc>
      </w:tr>
      <w:tr w14:paraId="62D18C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tcBorders>
              <w:left w:val="single" w:color="auto" w:sz="12" w:space="0"/>
              <w:bottom w:val="single" w:color="auto" w:sz="4" w:space="0"/>
              <w:right w:val="single" w:color="auto" w:sz="4" w:space="0"/>
            </w:tcBorders>
            <w:vAlign w:val="center"/>
          </w:tcPr>
          <w:p w14:paraId="303C84C1">
            <w:pPr>
              <w:widowControl/>
              <w:rPr>
                <w:rFonts w:hint="eastAsia"/>
                <w:color w:val="000000" w:themeColor="text1"/>
                <w:szCs w:val="24"/>
                <w14:textFill>
                  <w14:solidFill>
                    <w14:schemeClr w14:val="tx1"/>
                  </w14:solidFill>
                </w14:textFill>
              </w:rPr>
            </w:pPr>
          </w:p>
        </w:tc>
        <w:tc>
          <w:tcPr>
            <w:tcW w:w="0" w:type="auto"/>
            <w:vMerge w:val="continue"/>
            <w:tcBorders>
              <w:left w:val="single" w:color="auto" w:sz="4" w:space="0"/>
              <w:bottom w:val="single" w:color="auto" w:sz="4" w:space="0"/>
              <w:right w:val="single" w:color="auto" w:sz="4" w:space="0"/>
            </w:tcBorders>
            <w:vAlign w:val="center"/>
          </w:tcPr>
          <w:p w14:paraId="1CBDAD11">
            <w:pPr>
              <w:widowControl/>
              <w:rPr>
                <w:rFonts w:hint="eastAsia"/>
                <w:b/>
                <w:color w:val="000000" w:themeColor="text1"/>
                <w:szCs w:val="24"/>
                <w14:textFill>
                  <w14:solidFill>
                    <w14:schemeClr w14:val="tx1"/>
                  </w14:solidFill>
                </w14:textFill>
              </w:rPr>
            </w:pPr>
          </w:p>
        </w:tc>
        <w:tc>
          <w:tcPr>
            <w:tcW w:w="6026" w:type="dxa"/>
            <w:tcBorders>
              <w:top w:val="single" w:color="auto" w:sz="4" w:space="0"/>
              <w:left w:val="single" w:color="auto" w:sz="4" w:space="0"/>
              <w:bottom w:val="single" w:color="auto" w:sz="4" w:space="0"/>
              <w:right w:val="single" w:color="auto" w:sz="12" w:space="0"/>
            </w:tcBorders>
            <w:vAlign w:val="center"/>
          </w:tcPr>
          <w:p w14:paraId="33A52D8F">
            <w:pPr>
              <w:tabs>
                <w:tab w:val="left" w:pos="351"/>
                <w:tab w:val="left" w:pos="816"/>
              </w:tabs>
              <w:ind w:right="-58" w:rightChars="-2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9.2若非采购人原因，成交供应商逾期提供货物（工程或服务）的，成交供应商向采购人支付逾期违约金，逾期违约金为每延误一天的赔偿费按总价款用的千分之</w:t>
            </w:r>
            <w:r>
              <w:rPr>
                <w:rFonts w:hint="eastAsia"/>
                <w:color w:val="000000" w:themeColor="text1"/>
                <w:u w:val="single"/>
                <w14:textFill>
                  <w14:solidFill>
                    <w14:schemeClr w14:val="tx1"/>
                  </w14:solidFill>
                </w14:textFill>
              </w:rPr>
              <w:t>一</w:t>
            </w:r>
            <w:r>
              <w:rPr>
                <w:rFonts w:hint="eastAsia"/>
                <w:color w:val="000000" w:themeColor="text1"/>
                <w14:textFill>
                  <w14:solidFill>
                    <w14:schemeClr w14:val="tx1"/>
                  </w14:solidFill>
                </w14:textFill>
              </w:rPr>
              <w:t>计收，直至提供货物（工程或服务）为止。误期赔偿费的最高限额为合同价格的百分之</w:t>
            </w:r>
            <w:r>
              <w:rPr>
                <w:rFonts w:hint="eastAsia"/>
                <w:color w:val="000000" w:themeColor="text1"/>
                <w:u w:val="single"/>
                <w14:textFill>
                  <w14:solidFill>
                    <w14:schemeClr w14:val="tx1"/>
                  </w14:solidFill>
                </w14:textFill>
              </w:rPr>
              <w:t>十</w:t>
            </w:r>
            <w:r>
              <w:rPr>
                <w:rFonts w:hint="eastAsia"/>
                <w:color w:val="000000" w:themeColor="text1"/>
                <w14:textFill>
                  <w14:solidFill>
                    <w14:schemeClr w14:val="tx1"/>
                  </w14:solidFill>
                </w14:textFill>
              </w:rPr>
              <w:t>。一旦达到误期赔偿最高限额且仍无法按期提供货物（工程或服务）的，采购人有权终止合同。</w:t>
            </w:r>
          </w:p>
        </w:tc>
      </w:tr>
      <w:tr w14:paraId="7B4356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left w:val="single" w:color="auto" w:sz="12" w:space="0"/>
              <w:right w:val="single" w:color="auto" w:sz="4" w:space="0"/>
            </w:tcBorders>
            <w:vAlign w:val="center"/>
          </w:tcPr>
          <w:p w14:paraId="1BFE9A7E">
            <w:pPr>
              <w:numPr>
                <w:ilvl w:val="0"/>
                <w:numId w:val="8"/>
              </w:numPr>
              <w:tabs>
                <w:tab w:val="left" w:pos="102"/>
              </w:tabs>
              <w:spacing w:line="280" w:lineRule="exact"/>
              <w:ind w:left="210" w:right="-74" w:rightChars="-31" w:firstLine="0"/>
              <w:jc w:val="center"/>
              <w:rPr>
                <w:rFonts w:hint="eastAsia"/>
                <w:color w:val="000000" w:themeColor="text1"/>
                <w:szCs w:val="24"/>
                <w14:textFill>
                  <w14:solidFill>
                    <w14:schemeClr w14:val="tx1"/>
                  </w14:solidFill>
                </w14:textFill>
              </w:rPr>
            </w:pPr>
          </w:p>
        </w:tc>
        <w:tc>
          <w:tcPr>
            <w:tcW w:w="0" w:type="auto"/>
            <w:tcBorders>
              <w:left w:val="single" w:color="auto" w:sz="4" w:space="0"/>
              <w:right w:val="single" w:color="auto" w:sz="4" w:space="0"/>
            </w:tcBorders>
            <w:vAlign w:val="center"/>
          </w:tcPr>
          <w:p w14:paraId="11799770">
            <w:pPr>
              <w:widowControl/>
              <w:jc w:val="center"/>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验收要求</w:t>
            </w:r>
          </w:p>
        </w:tc>
        <w:tc>
          <w:tcPr>
            <w:tcW w:w="6026" w:type="dxa"/>
            <w:tcBorders>
              <w:top w:val="single" w:color="auto" w:sz="4" w:space="0"/>
              <w:left w:val="single" w:color="auto" w:sz="4" w:space="0"/>
              <w:bottom w:val="single" w:color="auto" w:sz="4" w:space="0"/>
              <w:right w:val="single" w:color="auto" w:sz="12" w:space="0"/>
            </w:tcBorders>
            <w:vAlign w:val="center"/>
          </w:tcPr>
          <w:p w14:paraId="00B357FE">
            <w:pPr>
              <w:tabs>
                <w:tab w:val="left" w:pos="351"/>
                <w:tab w:val="left" w:pos="816"/>
              </w:tabs>
              <w:ind w:right="-58" w:rightChars="-2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中标人必须在规定的时间内完成废品回收。</w:t>
            </w:r>
          </w:p>
        </w:tc>
      </w:tr>
      <w:tr w14:paraId="12B312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Borders>
              <w:left w:val="single" w:color="auto" w:sz="12" w:space="0"/>
              <w:bottom w:val="single" w:color="auto" w:sz="4" w:space="0"/>
              <w:right w:val="single" w:color="auto" w:sz="4" w:space="0"/>
            </w:tcBorders>
            <w:vAlign w:val="center"/>
          </w:tcPr>
          <w:p w14:paraId="615A8BA6">
            <w:pPr>
              <w:numPr>
                <w:ilvl w:val="0"/>
                <w:numId w:val="8"/>
              </w:numPr>
              <w:tabs>
                <w:tab w:val="left" w:pos="102"/>
              </w:tabs>
              <w:spacing w:line="280" w:lineRule="exact"/>
              <w:ind w:left="210" w:right="-74" w:rightChars="-31" w:firstLine="0"/>
              <w:jc w:val="center"/>
              <w:rPr>
                <w:rFonts w:hint="eastAsia"/>
                <w:color w:val="000000" w:themeColor="text1"/>
                <w:szCs w:val="24"/>
                <w14:textFill>
                  <w14:solidFill>
                    <w14:schemeClr w14:val="tx1"/>
                  </w14:solidFill>
                </w14:textFill>
              </w:rPr>
            </w:pPr>
          </w:p>
        </w:tc>
        <w:tc>
          <w:tcPr>
            <w:tcW w:w="0" w:type="auto"/>
            <w:tcBorders>
              <w:left w:val="single" w:color="auto" w:sz="4" w:space="0"/>
              <w:bottom w:val="single" w:color="auto" w:sz="4" w:space="0"/>
              <w:right w:val="single" w:color="auto" w:sz="4" w:space="0"/>
            </w:tcBorders>
            <w:vAlign w:val="center"/>
          </w:tcPr>
          <w:p w14:paraId="69AC3D30">
            <w:pPr>
              <w:widowControl/>
              <w:jc w:val="center"/>
              <w:rPr>
                <w:rFonts w:hint="eastAsia"/>
                <w:b/>
                <w:color w:val="000000" w:themeColor="text1"/>
                <w:szCs w:val="24"/>
                <w14:textFill>
                  <w14:solidFill>
                    <w14:schemeClr w14:val="tx1"/>
                  </w14:solidFill>
                </w14:textFill>
              </w:rPr>
            </w:pPr>
            <w:r>
              <w:rPr>
                <w:rFonts w:hint="eastAsia"/>
                <w:b/>
                <w:color w:val="000000" w:themeColor="text1"/>
                <w14:textFill>
                  <w14:solidFill>
                    <w14:schemeClr w14:val="tx1"/>
                  </w14:solidFill>
                </w14:textFill>
              </w:rPr>
              <w:t>售后服务要求</w:t>
            </w:r>
          </w:p>
        </w:tc>
        <w:tc>
          <w:tcPr>
            <w:tcW w:w="6026" w:type="dxa"/>
            <w:tcBorders>
              <w:top w:val="single" w:color="auto" w:sz="4" w:space="0"/>
              <w:left w:val="single" w:color="auto" w:sz="4" w:space="0"/>
              <w:bottom w:val="single" w:color="auto" w:sz="4" w:space="0"/>
              <w:right w:val="single" w:color="auto" w:sz="12" w:space="0"/>
            </w:tcBorders>
            <w:vAlign w:val="center"/>
          </w:tcPr>
          <w:p w14:paraId="0FB44B22">
            <w:pPr>
              <w:tabs>
                <w:tab w:val="left" w:pos="351"/>
                <w:tab w:val="left" w:pos="816"/>
              </w:tabs>
              <w:ind w:right="-58" w:rightChars="-24"/>
              <w:rPr>
                <w:rFonts w:hint="eastAsia"/>
                <w:color w:val="000000" w:themeColor="text1"/>
                <w14:textFill>
                  <w14:solidFill>
                    <w14:schemeClr w14:val="tx1"/>
                  </w14:solidFill>
                </w14:textFill>
              </w:rPr>
            </w:pPr>
            <w:r>
              <w:rPr>
                <w:rFonts w:hint="eastAsia" w:cs="宋体"/>
                <w:color w:val="000000" w:themeColor="text1"/>
                <w:lang w:val="zh-CN"/>
                <w14:textFill>
                  <w14:solidFill>
                    <w14:schemeClr w14:val="tx1"/>
                  </w14:solidFill>
                </w14:textFill>
              </w:rPr>
              <w:t>在服务期内，中标人应及时响应采购人的服务要求。</w:t>
            </w:r>
            <w:r>
              <w:rPr>
                <w:color w:val="000000" w:themeColor="text1"/>
                <w14:textFill>
                  <w14:solidFill>
                    <w14:schemeClr w14:val="tx1"/>
                  </w14:solidFill>
                </w14:textFill>
              </w:rPr>
              <w:t xml:space="preserve"> </w:t>
            </w:r>
          </w:p>
        </w:tc>
      </w:tr>
      <w:bookmarkEnd w:id="455"/>
    </w:tbl>
    <w:p w14:paraId="7AC72C45">
      <w:pPr>
        <w:pStyle w:val="3"/>
        <w:numPr>
          <w:ilvl w:val="0"/>
          <w:numId w:val="6"/>
        </w:numPr>
        <w:tabs>
          <w:tab w:val="left" w:pos="1140"/>
        </w:tabs>
        <w:rPr>
          <w:rFonts w:hint="eastAsia"/>
          <w:color w:val="000000" w:themeColor="text1"/>
          <w14:textFill>
            <w14:solidFill>
              <w14:schemeClr w14:val="tx1"/>
            </w14:solidFill>
          </w14:textFill>
        </w:rPr>
      </w:pPr>
      <w:bookmarkStart w:id="456" w:name="_Toc191288733"/>
      <w:bookmarkStart w:id="457" w:name="_Toc158126677"/>
      <w:bookmarkStart w:id="458" w:name="_Toc156490326"/>
      <w:r>
        <w:rPr>
          <w:rFonts w:hint="eastAsia"/>
          <w:color w:val="000000" w:themeColor="text1"/>
          <w14:textFill>
            <w14:solidFill>
              <w14:schemeClr w14:val="tx1"/>
            </w14:solidFill>
          </w14:textFill>
        </w:rPr>
        <w:t>采购标的验收标准</w:t>
      </w:r>
      <w:bookmarkEnd w:id="456"/>
      <w:bookmarkEnd w:id="457"/>
      <w:bookmarkEnd w:id="458"/>
    </w:p>
    <w:p w14:paraId="45FA46D5">
      <w:pPr>
        <w:ind w:firstLine="482" w:firstLineChars="200"/>
        <w:rPr>
          <w:rFonts w:hint="eastAsia"/>
          <w:b/>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b/>
          <w:color w:val="000000" w:themeColor="text1"/>
          <w14:textFill>
            <w14:solidFill>
              <w14:schemeClr w14:val="tx1"/>
            </w14:solidFill>
          </w14:textFill>
        </w:rPr>
        <w:t>本项目采用基准价报价，中标供应商必须在规定的时间将货物回收完毕。</w:t>
      </w:r>
    </w:p>
    <w:p w14:paraId="2D7C2548">
      <w:pPr>
        <w:pStyle w:val="2"/>
        <w:numPr>
          <w:ilvl w:val="0"/>
          <w:numId w:val="1"/>
        </w:numPr>
        <w:rPr>
          <w:rFonts w:hint="eastAsia"/>
          <w:color w:val="000000" w:themeColor="text1"/>
          <w14:textFill>
            <w14:solidFill>
              <w14:schemeClr w14:val="tx1"/>
            </w14:solidFill>
          </w14:textFill>
        </w:rPr>
      </w:pPr>
      <w:bookmarkStart w:id="459" w:name="_Toc191288734"/>
      <w:r>
        <w:rPr>
          <w:rFonts w:hint="eastAsia"/>
          <w:color w:val="000000" w:themeColor="text1"/>
          <w14:textFill>
            <w14:solidFill>
              <w14:schemeClr w14:val="tx1"/>
            </w14:solidFill>
          </w14:textFill>
        </w:rPr>
        <w:t>评审办法及标准</w:t>
      </w:r>
      <w:bookmarkEnd w:id="459"/>
    </w:p>
    <w:p w14:paraId="0EAF1513">
      <w:pPr>
        <w:pStyle w:val="3"/>
        <w:numPr>
          <w:ilvl w:val="0"/>
          <w:numId w:val="9"/>
        </w:numPr>
        <w:tabs>
          <w:tab w:val="left" w:pos="1140"/>
        </w:tabs>
        <w:rPr>
          <w:rFonts w:hint="eastAsia"/>
          <w:color w:val="000000" w:themeColor="text1"/>
          <w14:textFill>
            <w14:solidFill>
              <w14:schemeClr w14:val="tx1"/>
            </w14:solidFill>
          </w14:textFill>
        </w:rPr>
      </w:pPr>
      <w:bookmarkStart w:id="460" w:name="_Toc191288735"/>
      <w:r>
        <w:rPr>
          <w:rFonts w:hint="eastAsia"/>
          <w:color w:val="000000" w:themeColor="text1"/>
          <w14:textFill>
            <w14:solidFill>
              <w14:schemeClr w14:val="tx1"/>
            </w14:solidFill>
          </w14:textFill>
        </w:rPr>
        <w:t>评审方法</w:t>
      </w:r>
      <w:bookmarkEnd w:id="460"/>
    </w:p>
    <w:p w14:paraId="6DC82C2D">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本项目采用最低评审价法。最低评审价法是指供应商的响应文件满足询价通知书全部实质性要求且报价最低的供应商为成交候选人的评审方法。</w:t>
      </w:r>
    </w:p>
    <w:p w14:paraId="3353B5FB">
      <w:pPr>
        <w:pStyle w:val="3"/>
        <w:numPr>
          <w:ilvl w:val="0"/>
          <w:numId w:val="9"/>
        </w:numPr>
        <w:tabs>
          <w:tab w:val="left" w:pos="1140"/>
        </w:tabs>
        <w:rPr>
          <w:rFonts w:hint="eastAsia"/>
          <w:color w:val="000000" w:themeColor="text1"/>
          <w14:textFill>
            <w14:solidFill>
              <w14:schemeClr w14:val="tx1"/>
            </w14:solidFill>
          </w14:textFill>
        </w:rPr>
      </w:pPr>
      <w:bookmarkStart w:id="461" w:name="_Toc191288736"/>
      <w:r>
        <w:rPr>
          <w:rFonts w:hint="eastAsia"/>
          <w:color w:val="000000" w:themeColor="text1"/>
          <w14:textFill>
            <w14:solidFill>
              <w14:schemeClr w14:val="tx1"/>
            </w14:solidFill>
          </w14:textFill>
        </w:rPr>
        <w:t>评审程序</w:t>
      </w:r>
      <w:bookmarkEnd w:id="461"/>
    </w:p>
    <w:p w14:paraId="2D792CEF">
      <w:pPr>
        <w:pStyle w:val="4"/>
        <w:numPr>
          <w:ilvl w:val="0"/>
          <w:numId w:val="10"/>
        </w:numPr>
        <w:rPr>
          <w:rFonts w:hint="eastAsia"/>
          <w:color w:val="000000" w:themeColor="text1"/>
          <w14:textFill>
            <w14:solidFill>
              <w14:schemeClr w14:val="tx1"/>
            </w14:solidFill>
          </w14:textFill>
        </w:rPr>
      </w:pPr>
      <w:bookmarkStart w:id="462" w:name="_Toc191288737"/>
      <w:r>
        <w:rPr>
          <w:rFonts w:hint="eastAsia"/>
          <w:color w:val="000000" w:themeColor="text1"/>
          <w14:textFill>
            <w14:solidFill>
              <w14:schemeClr w14:val="tx1"/>
            </w14:solidFill>
          </w14:textFill>
        </w:rPr>
        <w:t>资格性审查和符合性审查</w:t>
      </w:r>
      <w:bookmarkEnd w:id="462"/>
    </w:p>
    <w:p w14:paraId="1CBDA2FF">
      <w:pPr>
        <w:tabs>
          <w:tab w:val="left" w:pos="312"/>
        </w:tabs>
        <w:wordWrap w:val="0"/>
        <w:adjustRightInd w:val="0"/>
        <w:snapToGrid w:val="0"/>
        <w:ind w:firstLine="480" w:firstLineChars="200"/>
        <w:rPr>
          <w:rFonts w:hint="eastAsia"/>
          <w:color w:val="000000" w:themeColor="text1"/>
          <w:lang w:val="zh-CN"/>
          <w14:textFill>
            <w14:solidFill>
              <w14:schemeClr w14:val="tx1"/>
            </w14:solidFill>
          </w14:textFill>
        </w:rPr>
      </w:pPr>
      <w:r>
        <w:rPr>
          <w:rFonts w:hint="eastAsia"/>
          <w:color w:val="000000" w:themeColor="text1"/>
          <w:szCs w:val="24"/>
          <w14:textFill>
            <w14:solidFill>
              <w14:schemeClr w14:val="tx1"/>
            </w14:solidFill>
          </w14:textFill>
        </w:rPr>
        <w:t>1</w:t>
      </w: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询价小组</w:t>
      </w:r>
      <w:r>
        <w:rPr>
          <w:rFonts w:hint="eastAsia" w:cs="宋体"/>
          <w:color w:val="000000" w:themeColor="text1"/>
          <w14:textFill>
            <w14:solidFill>
              <w14:schemeClr w14:val="tx1"/>
            </w14:solidFill>
          </w14:textFill>
        </w:rPr>
        <w:t>根据询价通知书规定的供应商资格条件、评定成交的标准等事项，对供应商的响应文件进行评审。资格性审查和符合性审查不符合询价通知书要求的响应文件，按</w:t>
      </w:r>
      <w:r>
        <w:rPr>
          <w:rFonts w:hint="eastAsia" w:cs="宋体"/>
          <w:b/>
          <w:bCs/>
          <w:color w:val="000000" w:themeColor="text1"/>
          <w14:textFill>
            <w14:solidFill>
              <w14:schemeClr w14:val="tx1"/>
            </w14:solidFill>
          </w14:textFill>
        </w:rPr>
        <w:t>无效文件</w:t>
      </w:r>
      <w:r>
        <w:rPr>
          <w:rFonts w:hint="eastAsia" w:cs="宋体"/>
          <w:color w:val="000000" w:themeColor="text1"/>
          <w14:textFill>
            <w14:solidFill>
              <w14:schemeClr w14:val="tx1"/>
            </w14:solidFill>
          </w14:textFill>
        </w:rPr>
        <w:t>处理，并告知有关供应商</w:t>
      </w:r>
      <w:r>
        <w:rPr>
          <w:rFonts w:hint="eastAsia"/>
          <w:color w:val="000000" w:themeColor="text1"/>
          <w:lang w:val="zh-CN"/>
          <w14:textFill>
            <w14:solidFill>
              <w14:schemeClr w14:val="tx1"/>
            </w14:solidFill>
          </w14:textFill>
        </w:rPr>
        <w:t>。</w:t>
      </w:r>
    </w:p>
    <w:p w14:paraId="3222BFC5">
      <w:pPr>
        <w:ind w:firstLine="470" w:firstLineChars="196"/>
        <w:rPr>
          <w:rFonts w:hint="eastAsia"/>
          <w:color w:val="000000" w:themeColor="text1"/>
          <w:lang w:val="zh-CN"/>
          <w14:textFill>
            <w14:solidFill>
              <w14:schemeClr w14:val="tx1"/>
            </w14:solidFill>
          </w14:textFill>
        </w:rPr>
      </w:pPr>
      <w:r>
        <w:rPr>
          <w:rFonts w:hint="eastAsia"/>
          <w:color w:val="000000" w:themeColor="text1"/>
          <w14:textFill>
            <w14:solidFill>
              <w14:schemeClr w14:val="tx1"/>
            </w14:solidFill>
          </w14:textFill>
        </w:rPr>
        <w:t>2.同品牌检查：</w:t>
      </w:r>
    </w:p>
    <w:p w14:paraId="7A23A5B4">
      <w:pPr>
        <w:pStyle w:val="27"/>
        <w:ind w:firstLine="480"/>
        <w:rPr>
          <w:rFonts w:hint="eastAsia"/>
          <w:color w:val="000000" w:themeColor="text1"/>
          <w:lang w:val="zh-CN"/>
          <w14:textFill>
            <w14:solidFill>
              <w14:schemeClr w14:val="tx1"/>
            </w14:solidFill>
          </w14:textFill>
        </w:rPr>
      </w:pPr>
      <w:r>
        <w:rPr>
          <w:rFonts w:hint="eastAsia"/>
          <w:color w:val="000000" w:themeColor="text1"/>
          <w14:textFill>
            <w14:solidFill>
              <w14:schemeClr w14:val="tx1"/>
            </w14:solidFill>
          </w14:textFill>
        </w:rPr>
        <w:t>2.1单一产品采购（或非单一产品采购中的核心产品），提供相同品牌产品且通过资格审查、符合性审查的不同供应商参加同一合同项下报价的，按一家供应商计算。</w:t>
      </w:r>
    </w:p>
    <w:p w14:paraId="4498F2FC">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2.2非单一产品采购项目，采购人应当根据采购项目技术构成、产品价格比重等合理确定一个核心产品（采购清单中作“与核心产品相同〈或同一〉品牌”实质性要求的产品，视为一个核心产品），并以“核心产品”在询价通知书中载明，评审时按前款规定处理。</w:t>
      </w:r>
    </w:p>
    <w:p w14:paraId="3AAE8C7B">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2.3有效品牌不足3家的应按</w:t>
      </w:r>
      <w:r>
        <w:rPr>
          <w:rFonts w:hint="eastAsia"/>
          <w:b/>
          <w:bCs/>
          <w:color w:val="000000" w:themeColor="text1"/>
          <w14:textFill>
            <w14:solidFill>
              <w14:schemeClr w14:val="tx1"/>
            </w14:solidFill>
          </w14:textFill>
        </w:rPr>
        <w:t>废标</w:t>
      </w:r>
      <w:r>
        <w:rPr>
          <w:rFonts w:hint="eastAsia"/>
          <w:color w:val="000000" w:themeColor="text1"/>
          <w14:textFill>
            <w14:solidFill>
              <w14:schemeClr w14:val="tx1"/>
            </w14:solidFill>
          </w14:textFill>
        </w:rPr>
        <w:t>处理。</w:t>
      </w:r>
    </w:p>
    <w:p w14:paraId="555029D7">
      <w:pPr>
        <w:pStyle w:val="4"/>
        <w:numPr>
          <w:ilvl w:val="0"/>
          <w:numId w:val="10"/>
        </w:numPr>
        <w:rPr>
          <w:rFonts w:hint="eastAsia"/>
          <w:color w:val="000000" w:themeColor="text1"/>
          <w14:textFill>
            <w14:solidFill>
              <w14:schemeClr w14:val="tx1"/>
            </w14:solidFill>
          </w14:textFill>
        </w:rPr>
      </w:pPr>
      <w:bookmarkStart w:id="463" w:name="_Toc191288738"/>
      <w:r>
        <w:rPr>
          <w:rFonts w:hint="eastAsia"/>
          <w:color w:val="000000" w:themeColor="text1"/>
          <w14:textFill>
            <w14:solidFill>
              <w14:schemeClr w14:val="tx1"/>
            </w14:solidFill>
          </w14:textFill>
        </w:rPr>
        <w:t>响应文件澄清</w:t>
      </w:r>
      <w:bookmarkEnd w:id="463"/>
    </w:p>
    <w:p w14:paraId="7F62112A">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评审期间，</w:t>
      </w:r>
      <w:r>
        <w:rPr>
          <w:color w:val="000000" w:themeColor="text1"/>
          <w14:textFill>
            <w14:solidFill>
              <w14:schemeClr w14:val="tx1"/>
            </w14:solidFill>
          </w14:textFill>
        </w:rPr>
        <w:t>对于</w:t>
      </w:r>
      <w:r>
        <w:rPr>
          <w:rFonts w:hint="eastAsia"/>
          <w:color w:val="000000" w:themeColor="text1"/>
          <w14:textFill>
            <w14:solidFill>
              <w14:schemeClr w14:val="tx1"/>
            </w14:solidFill>
          </w14:textFill>
        </w:rPr>
        <w:t>响应</w:t>
      </w:r>
      <w:r>
        <w:rPr>
          <w:color w:val="000000" w:themeColor="text1"/>
          <w14:textFill>
            <w14:solidFill>
              <w14:schemeClr w14:val="tx1"/>
            </w14:solidFill>
          </w14:textFill>
        </w:rPr>
        <w:t>文件中含义不明确、同类问题表述不一致或者有明显文字</w:t>
      </w:r>
      <w:r>
        <w:rPr>
          <w:rFonts w:hint="eastAsia"/>
          <w:color w:val="000000" w:themeColor="text1"/>
          <w14:textFill>
            <w14:solidFill>
              <w14:schemeClr w14:val="tx1"/>
            </w14:solidFill>
          </w14:textFill>
        </w:rPr>
        <w:t>或</w:t>
      </w:r>
      <w:r>
        <w:rPr>
          <w:color w:val="000000" w:themeColor="text1"/>
          <w14:textFill>
            <w14:solidFill>
              <w14:schemeClr w14:val="tx1"/>
            </w14:solidFill>
          </w14:textFill>
        </w:rPr>
        <w:t>计算错误的内容，</w:t>
      </w:r>
      <w:r>
        <w:rPr>
          <w:rFonts w:hint="eastAsia"/>
          <w:color w:val="000000" w:themeColor="text1"/>
          <w14:textFill>
            <w14:solidFill>
              <w14:schemeClr w14:val="tx1"/>
            </w14:solidFill>
          </w14:textFill>
        </w:rPr>
        <w:t>询价</w:t>
      </w:r>
      <w:r>
        <w:rPr>
          <w:color w:val="000000" w:themeColor="text1"/>
          <w14:textFill>
            <w14:solidFill>
              <w14:schemeClr w14:val="tx1"/>
            </w14:solidFill>
          </w14:textFill>
        </w:rPr>
        <w:t>小组</w:t>
      </w:r>
      <w:r>
        <w:rPr>
          <w:rFonts w:hint="eastAsia"/>
          <w:color w:val="000000" w:themeColor="text1"/>
          <w14:textFill>
            <w14:solidFill>
              <w14:schemeClr w14:val="tx1"/>
            </w14:solidFill>
          </w14:textFill>
        </w:rPr>
        <w:t>可以以书面的形式</w:t>
      </w:r>
      <w:r>
        <w:rPr>
          <w:color w:val="000000" w:themeColor="text1"/>
          <w14:textFill>
            <w14:solidFill>
              <w14:schemeClr w14:val="tx1"/>
            </w14:solidFill>
          </w14:textFill>
        </w:rPr>
        <w:t>要求供应商</w:t>
      </w:r>
      <w:r>
        <w:rPr>
          <w:rFonts w:hint="eastAsia"/>
          <w:color w:val="000000" w:themeColor="text1"/>
          <w14:textFill>
            <w14:solidFill>
              <w14:schemeClr w14:val="tx1"/>
            </w14:solidFill>
          </w14:textFill>
        </w:rPr>
        <w:t>作</w:t>
      </w:r>
      <w:r>
        <w:rPr>
          <w:color w:val="000000" w:themeColor="text1"/>
          <w14:textFill>
            <w14:solidFill>
              <w14:schemeClr w14:val="tx1"/>
            </w14:solidFill>
          </w14:textFill>
        </w:rPr>
        <w:t>出必要的澄清、说明或者补正。</w:t>
      </w:r>
    </w:p>
    <w:p w14:paraId="70398652">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供应商应按照询价小组要求在规定时间内作出澄清、说明或者补正，</w:t>
      </w:r>
      <w:r>
        <w:rPr>
          <w:color w:val="000000" w:themeColor="text1"/>
          <w14:textFill>
            <w14:solidFill>
              <w14:schemeClr w14:val="tx1"/>
            </w14:solidFill>
          </w14:textFill>
        </w:rPr>
        <w:t>澄清、说明或者补正不得超出</w:t>
      </w:r>
      <w:r>
        <w:rPr>
          <w:rFonts w:hint="eastAsia"/>
          <w:color w:val="000000" w:themeColor="text1"/>
          <w14:textFill>
            <w14:solidFill>
              <w14:schemeClr w14:val="tx1"/>
            </w14:solidFill>
          </w14:textFill>
        </w:rPr>
        <w:t>响应</w:t>
      </w:r>
      <w:r>
        <w:rPr>
          <w:color w:val="000000" w:themeColor="text1"/>
          <w14:textFill>
            <w14:solidFill>
              <w14:schemeClr w14:val="tx1"/>
            </w14:solidFill>
          </w14:textFill>
        </w:rPr>
        <w:t>文件的范围或者改变</w:t>
      </w:r>
      <w:r>
        <w:rPr>
          <w:rFonts w:hint="eastAsia"/>
          <w:color w:val="000000" w:themeColor="text1"/>
          <w14:textFill>
            <w14:solidFill>
              <w14:schemeClr w14:val="tx1"/>
            </w14:solidFill>
          </w14:textFill>
        </w:rPr>
        <w:t>响应</w:t>
      </w:r>
      <w:r>
        <w:rPr>
          <w:color w:val="000000" w:themeColor="text1"/>
          <w14:textFill>
            <w14:solidFill>
              <w14:schemeClr w14:val="tx1"/>
            </w14:solidFill>
          </w14:textFill>
        </w:rPr>
        <w:t>文件的实质性内容。</w:t>
      </w:r>
    </w:p>
    <w:p w14:paraId="69E2E09D">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供应商的</w:t>
      </w:r>
      <w:r>
        <w:rPr>
          <w:color w:val="000000" w:themeColor="text1"/>
          <w14:textFill>
            <w14:solidFill>
              <w14:schemeClr w14:val="tx1"/>
            </w14:solidFill>
          </w14:textFill>
        </w:rPr>
        <w:t>澄清、说明或者补正</w:t>
      </w:r>
      <w:r>
        <w:rPr>
          <w:rFonts w:hint="eastAsia"/>
          <w:color w:val="000000" w:themeColor="text1"/>
          <w14:textFill>
            <w14:solidFill>
              <w14:schemeClr w14:val="tx1"/>
            </w14:solidFill>
          </w14:textFill>
        </w:rPr>
        <w:t>是其响应文件的有效组成部分，</w:t>
      </w:r>
      <w:r>
        <w:rPr>
          <w:color w:val="000000" w:themeColor="text1"/>
          <w14:textFill>
            <w14:solidFill>
              <w14:schemeClr w14:val="tx1"/>
            </w14:solidFill>
          </w14:textFill>
        </w:rPr>
        <w:t>澄清、说明或者补正</w:t>
      </w:r>
      <w:r>
        <w:rPr>
          <w:rFonts w:hint="eastAsia"/>
          <w:color w:val="000000" w:themeColor="text1"/>
          <w14:textFill>
            <w14:solidFill>
              <w14:schemeClr w14:val="tx1"/>
            </w14:solidFill>
          </w14:textFill>
        </w:rPr>
        <w:t>应当以书面的方式加盖电子印章后提交。</w:t>
      </w:r>
    </w:p>
    <w:p w14:paraId="3FCFC55F">
      <w:pPr>
        <w:pStyle w:val="31"/>
        <w:numPr>
          <w:ilvl w:val="0"/>
          <w:numId w:val="10"/>
        </w:numPr>
        <w:ind w:firstLineChars="0"/>
        <w:rPr>
          <w:rFonts w:hint="eastAsia"/>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比较和评价</w:t>
      </w:r>
    </w:p>
    <w:p w14:paraId="20D39B4A">
      <w:pPr>
        <w:pStyle w:val="5"/>
        <w:numPr>
          <w:ilvl w:val="0"/>
          <w:numId w:val="11"/>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商务技术评审</w:t>
      </w:r>
    </w:p>
    <w:p w14:paraId="70F92E30">
      <w:pPr>
        <w:pStyle w:val="27"/>
        <w:ind w:firstLine="480"/>
        <w:rPr>
          <w:rFonts w:hint="eastAsia"/>
          <w:color w:val="000000" w:themeColor="text1"/>
          <w14:textFill>
            <w14:solidFill>
              <w14:schemeClr w14:val="tx1"/>
            </w14:solidFill>
          </w14:textFill>
        </w:rPr>
      </w:pPr>
      <w:r>
        <w:rPr>
          <w:color w:val="000000" w:themeColor="text1"/>
          <w14:textFill>
            <w14:solidFill>
              <w14:schemeClr w14:val="tx1"/>
            </w14:solidFill>
          </w14:textFill>
        </w:rPr>
        <w:t>1.1</w:t>
      </w:r>
      <w:r>
        <w:rPr>
          <w:rFonts w:hint="eastAsia"/>
          <w:color w:val="000000" w:themeColor="text1"/>
          <w14:textFill>
            <w14:solidFill>
              <w14:schemeClr w14:val="tx1"/>
            </w14:solidFill>
          </w14:textFill>
        </w:rPr>
        <w:t>询价</w:t>
      </w:r>
      <w:r>
        <w:rPr>
          <w:color w:val="000000" w:themeColor="text1"/>
          <w14:textFill>
            <w14:solidFill>
              <w14:schemeClr w14:val="tx1"/>
            </w14:solidFill>
          </w14:textFill>
        </w:rPr>
        <w:t>小组应当对照本章“三、评审标准”以及</w:t>
      </w:r>
      <w:r>
        <w:rPr>
          <w:rFonts w:hint="eastAsia"/>
          <w:color w:val="000000" w:themeColor="text1"/>
          <w14:textFill>
            <w14:solidFill>
              <w14:schemeClr w14:val="tx1"/>
            </w14:solidFill>
          </w14:textFill>
        </w:rPr>
        <w:t>询价通知书</w:t>
      </w:r>
      <w:r>
        <w:rPr>
          <w:color w:val="000000" w:themeColor="text1"/>
          <w14:textFill>
            <w14:solidFill>
              <w14:schemeClr w14:val="tx1"/>
            </w14:solidFill>
          </w14:textFill>
        </w:rPr>
        <w:t>实质性变动的内容，并按</w:t>
      </w:r>
      <w:r>
        <w:rPr>
          <w:rFonts w:hint="eastAsia"/>
          <w:color w:val="000000" w:themeColor="text1"/>
          <w14:textFill>
            <w14:solidFill>
              <w14:schemeClr w14:val="tx1"/>
            </w14:solidFill>
          </w14:textFill>
        </w:rPr>
        <w:t>询价通知书</w:t>
      </w:r>
      <w:r>
        <w:rPr>
          <w:color w:val="000000" w:themeColor="text1"/>
          <w14:textFill>
            <w14:solidFill>
              <w14:schemeClr w14:val="tx1"/>
            </w14:solidFill>
          </w14:textFill>
        </w:rPr>
        <w:t>要求对提交修正文件的响应文件进行综合评价，未实质性响应</w:t>
      </w:r>
      <w:r>
        <w:rPr>
          <w:rFonts w:hint="eastAsia"/>
          <w:color w:val="000000" w:themeColor="text1"/>
          <w14:textFill>
            <w14:solidFill>
              <w14:schemeClr w14:val="tx1"/>
            </w14:solidFill>
          </w14:textFill>
        </w:rPr>
        <w:t>询价通知书</w:t>
      </w:r>
      <w:r>
        <w:rPr>
          <w:color w:val="000000" w:themeColor="text1"/>
          <w14:textFill>
            <w14:solidFill>
              <w14:schemeClr w14:val="tx1"/>
            </w14:solidFill>
          </w14:textFill>
        </w:rPr>
        <w:t>要求的响应文件按</w:t>
      </w:r>
      <w:r>
        <w:rPr>
          <w:b/>
          <w:bCs/>
          <w:color w:val="000000" w:themeColor="text1"/>
          <w14:textFill>
            <w14:solidFill>
              <w14:schemeClr w14:val="tx1"/>
            </w14:solidFill>
          </w14:textFill>
        </w:rPr>
        <w:t>无效响应</w:t>
      </w:r>
      <w:r>
        <w:rPr>
          <w:color w:val="000000" w:themeColor="text1"/>
          <w14:textFill>
            <w14:solidFill>
              <w14:schemeClr w14:val="tx1"/>
            </w14:solidFill>
          </w14:textFill>
        </w:rPr>
        <w:t>处理。</w:t>
      </w:r>
    </w:p>
    <w:p w14:paraId="226DCC25">
      <w:pPr>
        <w:pStyle w:val="5"/>
        <w:numPr>
          <w:ilvl w:val="0"/>
          <w:numId w:val="11"/>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报价评审</w:t>
      </w:r>
    </w:p>
    <w:p w14:paraId="693D5FB6">
      <w:pPr>
        <w:pStyle w:val="27"/>
        <w:ind w:firstLine="480"/>
        <w:rPr>
          <w:rFonts w:hint="eastAsia"/>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2</w:t>
      </w:r>
      <w:r>
        <w:rPr>
          <w:color w:val="000000" w:themeColor="text1"/>
          <w:lang w:val="zh-CN"/>
          <w14:textFill>
            <w14:solidFill>
              <w14:schemeClr w14:val="tx1"/>
            </w14:solidFill>
          </w14:textFill>
        </w:rPr>
        <w:t>.1</w:t>
      </w:r>
      <w:r>
        <w:rPr>
          <w:rFonts w:hint="eastAsia"/>
          <w:color w:val="000000" w:themeColor="text1"/>
          <w:lang w:val="zh-CN"/>
          <w14:textFill>
            <w14:solidFill>
              <w14:schemeClr w14:val="tx1"/>
            </w14:solidFill>
          </w14:textFill>
        </w:rPr>
        <w:t>报价合理性说明</w:t>
      </w:r>
    </w:p>
    <w:p w14:paraId="728DB2C3">
      <w:pPr>
        <w:pStyle w:val="27"/>
        <w:ind w:firstLine="480"/>
        <w:rPr>
          <w:rFonts w:hint="eastAsia"/>
          <w:bCs/>
          <w:color w:val="000000" w:themeColor="text1"/>
          <w:szCs w:val="21"/>
          <w:lang w:val="zh-CN"/>
          <w14:textFill>
            <w14:solidFill>
              <w14:schemeClr w14:val="tx1"/>
            </w14:solidFill>
          </w14:textFill>
        </w:rPr>
      </w:pPr>
      <w:r>
        <w:rPr>
          <w:color w:val="000000" w:themeColor="text1"/>
          <w:lang w:val="zh-CN"/>
          <w14:textFill>
            <w14:solidFill>
              <w14:schemeClr w14:val="tx1"/>
            </w14:solidFill>
          </w14:textFill>
        </w:rPr>
        <w:t>询价小组认为供应商的报价明显低于其他通过</w:t>
      </w:r>
      <w:r>
        <w:rPr>
          <w:rFonts w:hint="eastAsia"/>
          <w:bCs/>
          <w:color w:val="000000" w:themeColor="text1"/>
          <w:lang w:val="zh-CN"/>
          <w14:textFill>
            <w14:solidFill>
              <w14:schemeClr w14:val="tx1"/>
            </w14:solidFill>
          </w14:textFill>
        </w:rPr>
        <w:t>资格性和符合性审查</w:t>
      </w:r>
      <w:r>
        <w:rPr>
          <w:color w:val="000000" w:themeColor="text1"/>
          <w:lang w:val="zh-CN"/>
          <w14:textFill>
            <w14:solidFill>
              <w14:schemeClr w14:val="tx1"/>
            </w14:solidFill>
          </w14:textFill>
        </w:rPr>
        <w:t>供应商的报价，有可能影响产品质量或者不能诚信履约的，应当要求其</w:t>
      </w:r>
      <w:r>
        <w:rPr>
          <w:rFonts w:hint="eastAsia"/>
          <w:color w:val="000000" w:themeColor="text1"/>
          <w:lang w:val="zh-CN"/>
          <w14:textFill>
            <w14:solidFill>
              <w14:schemeClr w14:val="tx1"/>
            </w14:solidFill>
          </w14:textFill>
        </w:rPr>
        <w:t>在</w:t>
      </w:r>
      <w:r>
        <w:rPr>
          <w:color w:val="000000" w:themeColor="text1"/>
          <w:lang w:val="zh-CN"/>
          <w14:textFill>
            <w14:solidFill>
              <w14:schemeClr w14:val="tx1"/>
            </w14:solidFill>
          </w14:textFill>
        </w:rPr>
        <w:t>合理的时间内提供说明，必要时提交相关证明材料；供应商不能证明其报价合理性的，询价小组</w:t>
      </w:r>
      <w:r>
        <w:rPr>
          <w:rFonts w:hint="eastAsia"/>
          <w:color w:val="000000" w:themeColor="text1"/>
          <w:lang w:val="zh-CN"/>
          <w14:textFill>
            <w14:solidFill>
              <w14:schemeClr w14:val="tx1"/>
            </w14:solidFill>
          </w14:textFill>
        </w:rPr>
        <w:t>应当将其作为</w:t>
      </w:r>
      <w:r>
        <w:rPr>
          <w:b/>
          <w:color w:val="000000" w:themeColor="text1"/>
          <w:lang w:val="zh-CN"/>
          <w14:textFill>
            <w14:solidFill>
              <w14:schemeClr w14:val="tx1"/>
            </w14:solidFill>
          </w14:textFill>
        </w:rPr>
        <w:t>无效</w:t>
      </w:r>
      <w:r>
        <w:rPr>
          <w:rFonts w:hint="eastAsia"/>
          <w:b/>
          <w:color w:val="000000" w:themeColor="text1"/>
          <w:lang w:val="zh-CN"/>
          <w14:textFill>
            <w14:solidFill>
              <w14:schemeClr w14:val="tx1"/>
            </w14:solidFill>
          </w14:textFill>
        </w:rPr>
        <w:t>响应</w:t>
      </w:r>
      <w:r>
        <w:rPr>
          <w:b/>
          <w:color w:val="000000" w:themeColor="text1"/>
          <w:lang w:val="zh-CN"/>
          <w14:textFill>
            <w14:solidFill>
              <w14:schemeClr w14:val="tx1"/>
            </w14:solidFill>
          </w14:textFill>
        </w:rPr>
        <w:t>处理</w:t>
      </w:r>
      <w:r>
        <w:rPr>
          <w:color w:val="000000" w:themeColor="text1"/>
          <w:lang w:val="zh-CN"/>
          <w14:textFill>
            <w14:solidFill>
              <w14:schemeClr w14:val="tx1"/>
            </w14:solidFill>
          </w14:textFill>
        </w:rPr>
        <w:t>。</w:t>
      </w:r>
    </w:p>
    <w:p w14:paraId="410FE763">
      <w:pPr>
        <w:pStyle w:val="27"/>
        <w:ind w:firstLine="480"/>
        <w:rPr>
          <w:rFonts w:hint="eastAsia"/>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2</w:t>
      </w:r>
      <w:r>
        <w:rPr>
          <w:color w:val="000000" w:themeColor="text1"/>
          <w:lang w:val="zh-CN"/>
          <w14:textFill>
            <w14:solidFill>
              <w14:schemeClr w14:val="tx1"/>
            </w14:solidFill>
          </w14:textFill>
        </w:rPr>
        <w:t>.2</w:t>
      </w:r>
      <w:r>
        <w:rPr>
          <w:rFonts w:hint="eastAsia"/>
          <w:color w:val="000000" w:themeColor="text1"/>
          <w:lang w:val="zh-CN"/>
          <w14:textFill>
            <w14:solidFill>
              <w14:schemeClr w14:val="tx1"/>
            </w14:solidFill>
          </w14:textFill>
        </w:rPr>
        <w:t>价格扣除：</w:t>
      </w:r>
    </w:p>
    <w:p w14:paraId="1A2CA73F">
      <w:pPr>
        <w:pStyle w:val="27"/>
        <w:numPr>
          <w:ilvl w:val="0"/>
          <w:numId w:val="12"/>
        </w:numPr>
        <w:shd w:val="clear" w:color="auto" w:fill="FFFFFF" w:themeFill="background1"/>
        <w:wordWrap w:val="0"/>
        <w:ind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非专门面向中小企业的采购项目或采购包，对符合规定的小微企业（监狱企业、残疾人福利性单位、联合体各方均为小微企业的联合体、符合小微企业划分标准的个体工商户视同小微企业）报价按照询价通知书”供应商须知前附表”中的规定扣除，对小微企业中的监狱企业、残疾人福利性单位、采购产品纳入创新产品应用示范推荐目录内企业、采购产品获得节能产品或环境标志产品认证证书的企业报价按照本询价通知书”供应商须知前附表”中的规定扣除，用扣除后的价格参加评审。</w:t>
      </w:r>
    </w:p>
    <w:p w14:paraId="3E18CD0A">
      <w:pPr>
        <w:pStyle w:val="27"/>
        <w:numPr>
          <w:ilvl w:val="0"/>
          <w:numId w:val="12"/>
        </w:numPr>
        <w:shd w:val="clear" w:color="auto" w:fill="FFFFFF" w:themeFill="background1"/>
        <w:wordWrap w:val="0"/>
        <w:ind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参加政府采购活动的小微企业（含节能环保、创新产品企业）未提供“中小企业声明函”的；监狱企业未提供“监狱企业证明文件”的；监狱企业中的小微企业未提供“中小企业声明函”的；残疾人福利性单位未提供“残疾人福利性单位声明函”的；残疾人福利性单位中的小微企业未提供“中小企业声明函”的；不得享受相应的价格扣除优惠。组成联合体或者接受分包的小微企业与联合体内其他企业、分包企业之间存在直接控股、管理关系的，不得享受价格扣除优惠。</w:t>
      </w:r>
    </w:p>
    <w:p w14:paraId="587ED877">
      <w:pPr>
        <w:pStyle w:val="27"/>
        <w:numPr>
          <w:ilvl w:val="0"/>
          <w:numId w:val="12"/>
        </w:numPr>
        <w:shd w:val="clear" w:color="auto" w:fill="FFFFFF" w:themeFill="background1"/>
        <w:wordWrap w:val="0"/>
        <w:ind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专门面向中小企业、预留部分采购份额面向中小企业采购的项目或采购包，评审时不再进行价格扣除。</w:t>
      </w:r>
    </w:p>
    <w:p w14:paraId="15433349">
      <w:pPr>
        <w:pStyle w:val="5"/>
        <w:numPr>
          <w:ilvl w:val="0"/>
          <w:numId w:val="11"/>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相同品牌处理原则</w:t>
      </w:r>
    </w:p>
    <w:p w14:paraId="4E133A21">
      <w:pPr>
        <w:pStyle w:val="27"/>
        <w:ind w:firstLine="480"/>
        <w:rPr>
          <w:rFonts w:hint="eastAsia"/>
          <w:strike/>
          <w:color w:val="000000" w:themeColor="text1"/>
          <w:lang w:val="zh-CN"/>
          <w14:textFill>
            <w14:solidFill>
              <w14:schemeClr w14:val="tx1"/>
            </w14:solidFill>
          </w14:textFill>
        </w:rPr>
      </w:pPr>
      <w:r>
        <w:rPr>
          <w:color w:val="000000" w:themeColor="text1"/>
          <w:lang w:val="zh-CN"/>
          <w14:textFill>
            <w14:solidFill>
              <w14:schemeClr w14:val="tx1"/>
            </w14:solidFill>
          </w14:textFill>
        </w:rPr>
        <w:t>3.1单一产品采购（或非单一产品采购中的核心产品），提供相同品牌产品的不同供应商参加同一项目下</w:t>
      </w:r>
      <w:r>
        <w:rPr>
          <w:rFonts w:hint="eastAsia"/>
          <w:color w:val="000000" w:themeColor="text1"/>
          <w:lang w:val="zh-CN"/>
          <w14:textFill>
            <w14:solidFill>
              <w14:schemeClr w14:val="tx1"/>
            </w14:solidFill>
          </w14:textFill>
        </w:rPr>
        <w:t>报价</w:t>
      </w:r>
      <w:r>
        <w:rPr>
          <w:color w:val="000000" w:themeColor="text1"/>
          <w:lang w:val="zh-CN"/>
          <w14:textFill>
            <w14:solidFill>
              <w14:schemeClr w14:val="tx1"/>
            </w14:solidFill>
          </w14:textFill>
        </w:rPr>
        <w:t>的，以其中通过商务技术评审且最后报价最低的参加评审；报价相同的，由采购人确定或者采购人委托</w:t>
      </w:r>
      <w:r>
        <w:rPr>
          <w:rFonts w:hint="eastAsia"/>
          <w:color w:val="000000" w:themeColor="text1"/>
          <w:lang w:val="zh-CN"/>
          <w14:textFill>
            <w14:solidFill>
              <w14:schemeClr w14:val="tx1"/>
            </w14:solidFill>
          </w14:textFill>
        </w:rPr>
        <w:t>询价</w:t>
      </w:r>
      <w:r>
        <w:rPr>
          <w:color w:val="000000" w:themeColor="text1"/>
          <w:lang w:val="zh-CN"/>
          <w14:textFill>
            <w14:solidFill>
              <w14:schemeClr w14:val="tx1"/>
            </w14:solidFill>
          </w14:textFill>
        </w:rPr>
        <w:t>小组以投票方式确定一个参加评审的供应商。</w:t>
      </w:r>
    </w:p>
    <w:p w14:paraId="52A9F02F">
      <w:pPr>
        <w:pStyle w:val="27"/>
        <w:ind w:firstLine="480"/>
        <w:rPr>
          <w:rFonts w:hint="eastAsia"/>
          <w:color w:val="000000" w:themeColor="text1"/>
          <w:lang w:val="zh-CN"/>
          <w14:textFill>
            <w14:solidFill>
              <w14:schemeClr w14:val="tx1"/>
            </w14:solidFill>
          </w14:textFill>
        </w:rPr>
      </w:pPr>
      <w:r>
        <w:rPr>
          <w:color w:val="000000" w:themeColor="text1"/>
          <w:lang w:val="zh-CN"/>
          <w14:textFill>
            <w14:solidFill>
              <w14:schemeClr w14:val="tx1"/>
            </w14:solidFill>
          </w14:textFill>
        </w:rPr>
        <w:t>3.2非单一产品采购项目，采购人应当根据采购项目技术构成、产品价格比重等合理确定一个核心产品（采购清单中作“与核心产品相同〈或同一〉品牌”要求的产品，视为一个核心产品），并以“核心产品”在询价通知书中载明，评审时按照前款规定处理</w:t>
      </w:r>
      <w:r>
        <w:rPr>
          <w:rFonts w:hint="eastAsia"/>
          <w:color w:val="000000" w:themeColor="text1"/>
          <w:lang w:val="zh-CN"/>
          <w14:textFill>
            <w14:solidFill>
              <w14:schemeClr w14:val="tx1"/>
            </w14:solidFill>
          </w14:textFill>
        </w:rPr>
        <w:t>。</w:t>
      </w:r>
    </w:p>
    <w:p w14:paraId="5C702000">
      <w:pPr>
        <w:pStyle w:val="5"/>
        <w:numPr>
          <w:ilvl w:val="0"/>
          <w:numId w:val="11"/>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评审报告</w:t>
      </w:r>
    </w:p>
    <w:p w14:paraId="5488938A">
      <w:pPr>
        <w:pStyle w:val="27"/>
        <w:ind w:firstLine="480"/>
        <w:rPr>
          <w:rFonts w:hint="eastAsia"/>
          <w:color w:val="000000" w:themeColor="text1"/>
          <w:lang w:val="zh-CN"/>
          <w14:textFill>
            <w14:solidFill>
              <w14:schemeClr w14:val="tx1"/>
            </w14:solidFill>
          </w14:textFill>
        </w:rPr>
      </w:pPr>
      <w:r>
        <w:rPr>
          <w:color w:val="000000" w:themeColor="text1"/>
          <w:lang w:val="zh-CN"/>
          <w14:textFill>
            <w14:solidFill>
              <w14:schemeClr w14:val="tx1"/>
            </w14:solidFill>
          </w14:textFill>
        </w:rPr>
        <w:t>4.1</w:t>
      </w:r>
      <w:r>
        <w:rPr>
          <w:rFonts w:hint="eastAsia"/>
          <w:color w:val="000000" w:themeColor="text1"/>
          <w:lang w:val="zh-CN"/>
          <w14:textFill>
            <w14:solidFill>
              <w14:schemeClr w14:val="tx1"/>
            </w14:solidFill>
          </w14:textFill>
        </w:rPr>
        <w:t>询价小组按照询价通知书确定的评审方法、程序及标准，对响应文件进行评审。评审结果按供应商报价（因落实政府采购政策进行价格扣除的，以扣除后的价格计算）由低到高顺序排列。报价相同的并列。响应文件满足询价通知书全部实质性要求且报价最低的供应商为排名第一的成交候选人。</w:t>
      </w:r>
    </w:p>
    <w:p w14:paraId="1690F26C">
      <w:pPr>
        <w:pStyle w:val="27"/>
        <w:ind w:firstLine="480"/>
        <w:rPr>
          <w:rFonts w:hint="eastAsia"/>
          <w:color w:val="000000" w:themeColor="text1"/>
          <w:lang w:val="zh-CN"/>
          <w14:textFill>
            <w14:solidFill>
              <w14:schemeClr w14:val="tx1"/>
            </w14:solidFill>
          </w14:textFill>
        </w:rPr>
      </w:pPr>
      <w:r>
        <w:rPr>
          <w:color w:val="000000" w:themeColor="text1"/>
          <w:lang w:val="zh-CN"/>
          <w14:textFill>
            <w14:solidFill>
              <w14:schemeClr w14:val="tx1"/>
            </w14:solidFill>
          </w14:textFill>
        </w:rPr>
        <w:t>4.2</w:t>
      </w:r>
      <w:r>
        <w:rPr>
          <w:rFonts w:hint="eastAsia"/>
          <w:color w:val="000000" w:themeColor="text1"/>
          <w:lang w:val="zh-CN"/>
          <w14:textFill>
            <w14:solidFill>
              <w14:schemeClr w14:val="tx1"/>
            </w14:solidFill>
          </w14:textFill>
        </w:rPr>
        <w:t>询价小组依据评审结果，</w:t>
      </w:r>
      <w:r>
        <w:rPr>
          <w:rFonts w:hint="eastAsia" w:ascii="Helvetica" w:hAnsi="Helvetica"/>
          <w:color w:val="000000" w:themeColor="text1"/>
          <w:lang w:val="zh-CN"/>
          <w14:textFill>
            <w14:solidFill>
              <w14:schemeClr w14:val="tx1"/>
            </w14:solidFill>
          </w14:textFill>
        </w:rPr>
        <w:t>按各供应商的报价</w:t>
      </w:r>
      <w:r>
        <w:rPr>
          <w:rFonts w:hint="eastAsia"/>
          <w:color w:val="000000" w:themeColor="text1"/>
          <w:lang w:val="zh-CN"/>
          <w14:textFill>
            <w14:solidFill>
              <w14:schemeClr w14:val="tx1"/>
            </w14:solidFill>
          </w14:textFill>
        </w:rPr>
        <w:t>因落实政府采购政策进行价格扣除的，以扣除后的价格计算）</w:t>
      </w:r>
      <w:r>
        <w:rPr>
          <w:rFonts w:hint="eastAsia" w:ascii="Helvetica" w:hAnsi="Helvetica"/>
          <w:color w:val="000000" w:themeColor="text1"/>
          <w:lang w:val="zh-CN"/>
          <w14:textFill>
            <w14:solidFill>
              <w14:schemeClr w14:val="tx1"/>
            </w14:solidFill>
          </w14:textFill>
        </w:rPr>
        <w:t>由低到高的顺序向采购人推荐</w:t>
      </w:r>
      <w:r>
        <w:rPr>
          <w:rFonts w:hint="eastAsia" w:asciiTheme="majorEastAsia" w:hAnsiTheme="majorEastAsia" w:eastAsiaTheme="majorEastAsia"/>
          <w:color w:val="000000" w:themeColor="text1"/>
          <w:lang w:val="zh-CN"/>
          <w14:textFill>
            <w14:solidFill>
              <w14:schemeClr w14:val="tx1"/>
            </w14:solidFill>
          </w14:textFill>
        </w:rPr>
        <w:t>3</w:t>
      </w:r>
      <w:r>
        <w:rPr>
          <w:rFonts w:hint="eastAsia" w:ascii="Helvetica" w:hAnsi="Helvetica"/>
          <w:color w:val="000000" w:themeColor="text1"/>
          <w:lang w:val="zh-CN"/>
          <w14:textFill>
            <w14:solidFill>
              <w14:schemeClr w14:val="tx1"/>
            </w14:solidFill>
          </w14:textFill>
        </w:rPr>
        <w:t>家以</w:t>
      </w:r>
      <w:r>
        <w:rPr>
          <w:rFonts w:ascii="Helvetica" w:hAnsi="Helvetica"/>
          <w:color w:val="000000" w:themeColor="text1"/>
          <w:lang w:val="zh-CN"/>
          <w14:textFill>
            <w14:solidFill>
              <w14:schemeClr w14:val="tx1"/>
            </w14:solidFill>
          </w14:textFill>
        </w:rPr>
        <w:t>上</w:t>
      </w:r>
      <w:r>
        <w:rPr>
          <w:rFonts w:hint="eastAsia" w:ascii="Helvetica" w:hAnsi="Helvetica"/>
          <w:color w:val="000000" w:themeColor="text1"/>
          <w:lang w:val="zh-CN"/>
          <w14:textFill>
            <w14:solidFill>
              <w14:schemeClr w14:val="tx1"/>
            </w14:solidFill>
          </w14:textFill>
        </w:rPr>
        <w:t>成交</w:t>
      </w:r>
      <w:r>
        <w:rPr>
          <w:rFonts w:hint="eastAsia"/>
          <w:bCs/>
          <w:color w:val="000000" w:themeColor="text1"/>
          <w14:textFill>
            <w14:solidFill>
              <w14:schemeClr w14:val="tx1"/>
            </w14:solidFill>
          </w14:textFill>
        </w:rPr>
        <w:t>候选人，并形成评审报告。</w:t>
      </w:r>
    </w:p>
    <w:p w14:paraId="51B0D22E">
      <w:pPr>
        <w:pStyle w:val="27"/>
        <w:ind w:firstLine="480"/>
        <w:rPr>
          <w:rFonts w:hint="eastAsia"/>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3</w:t>
      </w:r>
      <w:r>
        <w:rPr>
          <w:color w:val="000000" w:themeColor="text1"/>
          <w:lang w:val="zh-CN"/>
          <w14:textFill>
            <w14:solidFill>
              <w14:schemeClr w14:val="tx1"/>
            </w14:solidFill>
          </w14:textFill>
        </w:rPr>
        <w:t>.</w:t>
      </w:r>
      <w:r>
        <w:rPr>
          <w:rFonts w:hint="eastAsia"/>
          <w:color w:val="000000" w:themeColor="text1"/>
          <w:lang w:val="zh-CN"/>
          <w14:textFill>
            <w14:solidFill>
              <w14:schemeClr w14:val="tx1"/>
            </w14:solidFill>
          </w14:textFill>
        </w:rPr>
        <w:t>询价小组应当在评审报告上签名，对自己的评审意见依法承担相应责任。对需要共同认定的事项存在争议的，应当按照少数服从多数的原则作出结论。持不同意见的询价小组成员应当在评审报告上签署不同意见，并说明理由，否则视为同意评审报告。</w:t>
      </w:r>
    </w:p>
    <w:p w14:paraId="077C0A5A">
      <w:pPr>
        <w:pStyle w:val="5"/>
        <w:numPr>
          <w:ilvl w:val="0"/>
          <w:numId w:val="11"/>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应当终止</w:t>
      </w:r>
      <w:r>
        <w:rPr>
          <w:color w:val="000000" w:themeColor="text1"/>
          <w14:textFill>
            <w14:solidFill>
              <w14:schemeClr w14:val="tx1"/>
            </w14:solidFill>
          </w14:textFill>
        </w:rPr>
        <w:t>采购活动</w:t>
      </w:r>
      <w:r>
        <w:rPr>
          <w:rFonts w:hint="eastAsia"/>
          <w:color w:val="000000" w:themeColor="text1"/>
          <w14:textFill>
            <w14:solidFill>
              <w14:schemeClr w14:val="tx1"/>
            </w14:solidFill>
          </w14:textFill>
        </w:rPr>
        <w:t>的情形</w:t>
      </w:r>
    </w:p>
    <w:p w14:paraId="3CA5D7CB">
      <w:pPr>
        <w:pStyle w:val="27"/>
        <w:ind w:firstLine="480"/>
        <w:rPr>
          <w:rFonts w:hint="eastAsia"/>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5</w:t>
      </w:r>
      <w:r>
        <w:rPr>
          <w:color w:val="000000" w:themeColor="text1"/>
          <w:lang w:val="zh-CN"/>
          <w14:textFill>
            <w14:solidFill>
              <w14:schemeClr w14:val="tx1"/>
            </w14:solidFill>
          </w14:textFill>
        </w:rPr>
        <w:t>.1</w:t>
      </w:r>
      <w:r>
        <w:rPr>
          <w:rFonts w:hint="eastAsia"/>
          <w:color w:val="000000" w:themeColor="text1"/>
          <w:lang w:val="zh-CN"/>
          <w14:textFill>
            <w14:solidFill>
              <w14:schemeClr w14:val="tx1"/>
            </w14:solidFill>
          </w14:textFill>
        </w:rPr>
        <w:t>在询价采购过程中，出现下列情形之一的，应当</w:t>
      </w:r>
      <w:r>
        <w:rPr>
          <w:color w:val="000000" w:themeColor="text1"/>
          <w:lang w:val="zh-CN"/>
          <w14:textFill>
            <w14:solidFill>
              <w14:schemeClr w14:val="tx1"/>
            </w14:solidFill>
          </w14:textFill>
        </w:rPr>
        <w:t>终止采购活动</w:t>
      </w:r>
      <w:r>
        <w:rPr>
          <w:rFonts w:hint="eastAsia"/>
          <w:color w:val="000000" w:themeColor="text1"/>
          <w:lang w:val="zh-CN"/>
          <w14:textFill>
            <w14:solidFill>
              <w14:schemeClr w14:val="tx1"/>
            </w14:solidFill>
          </w14:textFill>
        </w:rPr>
        <w:t>：</w:t>
      </w:r>
    </w:p>
    <w:p w14:paraId="415449F5">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（1）因情况变化，不再符合规定的询价采购方式适用情形的；</w:t>
      </w:r>
    </w:p>
    <w:p w14:paraId="59A61338">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（2）出现影响采购公正的违法、违规行为的；</w:t>
      </w:r>
    </w:p>
    <w:p w14:paraId="533C35AB">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（3）在采购过程中符合竞争要求的供应商或者报价未超过采购预算的供应商不足</w:t>
      </w:r>
      <w:r>
        <w:rPr>
          <w:color w:val="000000" w:themeColor="text1"/>
          <w14:textFill>
            <w14:solidFill>
              <w14:schemeClr w14:val="tx1"/>
            </w14:solidFill>
          </w14:textFill>
        </w:rPr>
        <w:t>3家的。</w:t>
      </w:r>
    </w:p>
    <w:p w14:paraId="47E3B14B">
      <w:pPr>
        <w:pStyle w:val="27"/>
        <w:ind w:firstLine="480"/>
        <w:rPr>
          <w:rFonts w:hint="eastAsia"/>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5</w:t>
      </w:r>
      <w:r>
        <w:rPr>
          <w:color w:val="000000" w:themeColor="text1"/>
          <w:lang w:val="zh-CN"/>
          <w14:textFill>
            <w14:solidFill>
              <w14:schemeClr w14:val="tx1"/>
            </w14:solidFill>
          </w14:textFill>
        </w:rPr>
        <w:t>.2</w:t>
      </w:r>
      <w:r>
        <w:rPr>
          <w:rFonts w:hint="eastAsia"/>
          <w:color w:val="000000" w:themeColor="text1"/>
          <w:lang w:val="zh-CN"/>
          <w14:textFill>
            <w14:solidFill>
              <w14:schemeClr w14:val="tx1"/>
            </w14:solidFill>
          </w14:textFill>
        </w:rPr>
        <w:t>终止采购</w:t>
      </w:r>
      <w:r>
        <w:rPr>
          <w:color w:val="000000" w:themeColor="text1"/>
          <w:lang w:val="zh-CN"/>
          <w14:textFill>
            <w14:solidFill>
              <w14:schemeClr w14:val="tx1"/>
            </w14:solidFill>
          </w14:textFill>
        </w:rPr>
        <w:t>活动</w:t>
      </w:r>
      <w:r>
        <w:rPr>
          <w:rFonts w:hint="eastAsia"/>
          <w:color w:val="000000" w:themeColor="text1"/>
          <w:lang w:val="zh-CN"/>
          <w14:textFill>
            <w14:solidFill>
              <w14:schemeClr w14:val="tx1"/>
            </w14:solidFill>
          </w14:textFill>
        </w:rPr>
        <w:t>后，采购人应当将终止理由通知所有供应商。</w:t>
      </w:r>
    </w:p>
    <w:p w14:paraId="051571BA">
      <w:pPr>
        <w:pStyle w:val="5"/>
        <w:numPr>
          <w:ilvl w:val="0"/>
          <w:numId w:val="11"/>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停止评审的情形</w:t>
      </w:r>
    </w:p>
    <w:p w14:paraId="22B89A21">
      <w:pPr>
        <w:wordWrap w:val="0"/>
        <w:adjustRightInd w:val="0"/>
        <w:snapToGrid w:val="0"/>
        <w:ind w:firstLine="480" w:firstLineChars="200"/>
        <w:rPr>
          <w:rFonts w:hint="eastAsia"/>
          <w:color w:val="000000" w:themeColor="text1"/>
          <w:szCs w:val="24"/>
          <w:lang w:val="zh-CN"/>
          <w14:textFill>
            <w14:solidFill>
              <w14:schemeClr w14:val="tx1"/>
            </w14:solidFill>
          </w14:textFill>
        </w:rPr>
      </w:pPr>
      <w:r>
        <w:rPr>
          <w:rFonts w:hint="eastAsia"/>
          <w:color w:val="000000" w:themeColor="text1"/>
          <w:szCs w:val="24"/>
          <w:lang w:val="zh-CN"/>
          <w14:textFill>
            <w14:solidFill>
              <w14:schemeClr w14:val="tx1"/>
            </w14:solidFill>
          </w14:textFill>
        </w:rPr>
        <w:t>6</w:t>
      </w:r>
      <w:r>
        <w:rPr>
          <w:color w:val="000000" w:themeColor="text1"/>
          <w:szCs w:val="24"/>
          <w:lang w:val="zh-CN"/>
          <w14:textFill>
            <w14:solidFill>
              <w14:schemeClr w14:val="tx1"/>
            </w14:solidFill>
          </w14:textFill>
        </w:rPr>
        <w:t>.1</w:t>
      </w:r>
      <w:r>
        <w:rPr>
          <w:rFonts w:hint="eastAsia"/>
          <w:color w:val="000000" w:themeColor="text1"/>
          <w:szCs w:val="24"/>
          <w:lang w:val="zh-CN"/>
          <w14:textFill>
            <w14:solidFill>
              <w14:schemeClr w14:val="tx1"/>
            </w14:solidFill>
          </w14:textFill>
        </w:rPr>
        <w:t>询价小组发现询价通知书存在歧义、重大缺陷导致评审工作无法进行，或者询价通知书内容违反国家有关强制性规定的，应当停止评审工作，与采购人沟通并作书面记录。采购人确认后，应当修改询价通知书，重新组织采购活动。</w:t>
      </w:r>
    </w:p>
    <w:p w14:paraId="1EFDA840">
      <w:pPr>
        <w:wordWrap w:val="0"/>
        <w:adjustRightInd w:val="0"/>
        <w:snapToGrid w:val="0"/>
        <w:ind w:firstLine="480" w:firstLineChars="200"/>
        <w:rPr>
          <w:rFonts w:hint="eastAsia"/>
          <w:color w:val="000000" w:themeColor="text1"/>
          <w:szCs w:val="24"/>
          <w:lang w:val="zh-CN"/>
          <w14:textFill>
            <w14:solidFill>
              <w14:schemeClr w14:val="tx1"/>
            </w14:solidFill>
          </w14:textFill>
        </w:rPr>
      </w:pPr>
      <w:r>
        <w:rPr>
          <w:color w:val="000000" w:themeColor="text1"/>
          <w:szCs w:val="24"/>
          <w:lang w:val="zh-CN"/>
          <w14:textFill>
            <w14:solidFill>
              <w14:schemeClr w14:val="tx1"/>
            </w14:solidFill>
          </w14:textFill>
        </w:rPr>
        <w:br w:type="page"/>
      </w:r>
    </w:p>
    <w:p w14:paraId="042C64F0">
      <w:pPr>
        <w:pStyle w:val="3"/>
        <w:numPr>
          <w:ilvl w:val="0"/>
          <w:numId w:val="9"/>
        </w:numPr>
        <w:tabs>
          <w:tab w:val="left" w:pos="1140"/>
        </w:tabs>
        <w:rPr>
          <w:rFonts w:hint="eastAsia"/>
          <w:color w:val="000000" w:themeColor="text1"/>
          <w14:textFill>
            <w14:solidFill>
              <w14:schemeClr w14:val="tx1"/>
            </w14:solidFill>
          </w14:textFill>
        </w:rPr>
      </w:pPr>
      <w:bookmarkStart w:id="464" w:name="_Toc191288739"/>
      <w:r>
        <w:rPr>
          <w:rFonts w:hint="eastAsia"/>
          <w:color w:val="000000" w:themeColor="text1"/>
          <w14:textFill>
            <w14:solidFill>
              <w14:schemeClr w14:val="tx1"/>
            </w14:solidFill>
          </w14:textFill>
        </w:rPr>
        <w:t>评审标准</w:t>
      </w:r>
      <w:bookmarkEnd w:id="464"/>
    </w:p>
    <w:p w14:paraId="3628FBD1">
      <w:pPr>
        <w:pStyle w:val="4"/>
        <w:numPr>
          <w:ilvl w:val="0"/>
          <w:numId w:val="13"/>
        </w:numPr>
        <w:rPr>
          <w:rFonts w:hint="eastAsia"/>
          <w:color w:val="000000" w:themeColor="text1"/>
          <w14:textFill>
            <w14:solidFill>
              <w14:schemeClr w14:val="tx1"/>
            </w14:solidFill>
          </w14:textFill>
        </w:rPr>
      </w:pPr>
      <w:bookmarkStart w:id="465" w:name="_Toc191288740"/>
      <w:r>
        <w:rPr>
          <w:rFonts w:hint="eastAsia"/>
          <w:color w:val="000000" w:themeColor="text1"/>
          <w14:textFill>
            <w14:solidFill>
              <w14:schemeClr w14:val="tx1"/>
            </w14:solidFill>
          </w14:textFill>
        </w:rPr>
        <w:t>资格性审查表</w:t>
      </w:r>
      <w:bookmarkEnd w:id="465"/>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66"/>
        <w:gridCol w:w="2739"/>
        <w:gridCol w:w="4917"/>
      </w:tblGrid>
      <w:tr w14:paraId="74A2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D515658">
            <w:pPr>
              <w:pStyle w:val="36"/>
              <w:jc w:val="center"/>
              <w:rPr>
                <w:rFonts w:hint="eastAsia"/>
                <w:b/>
                <w:bCs/>
                <w:color w:val="000000" w:themeColor="text1"/>
                <w14:textFill>
                  <w14:solidFill>
                    <w14:schemeClr w14:val="tx1"/>
                  </w14:solidFill>
                </w14:textFill>
              </w:rPr>
            </w:pPr>
            <w:bookmarkStart w:id="466" w:name="_Hlk161711060"/>
            <w:r>
              <w:rPr>
                <w:rFonts w:hint="eastAsia"/>
                <w:b/>
                <w:bCs/>
                <w:color w:val="000000" w:themeColor="text1"/>
                <w14:textFill>
                  <w14:solidFill>
                    <w14:schemeClr w14:val="tx1"/>
                  </w14:solidFill>
                </w14:textFill>
              </w:rPr>
              <w:t>序号</w:t>
            </w:r>
          </w:p>
        </w:tc>
        <w:tc>
          <w:tcPr>
            <w:tcW w:w="160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46A4A82">
            <w:pPr>
              <w:pStyle w:val="36"/>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资格要求</w:t>
            </w:r>
          </w:p>
        </w:tc>
        <w:tc>
          <w:tcPr>
            <w:tcW w:w="2885"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B91D37">
            <w:pPr>
              <w:pStyle w:val="36"/>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审查内容</w:t>
            </w:r>
          </w:p>
        </w:tc>
      </w:tr>
      <w:tr w14:paraId="170B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restart"/>
            <w:tcBorders>
              <w:top w:val="single" w:color="auto" w:sz="4" w:space="0"/>
              <w:left w:val="single" w:color="auto" w:sz="4" w:space="0"/>
              <w:bottom w:val="single" w:color="auto" w:sz="4" w:space="0"/>
              <w:right w:val="single" w:color="auto" w:sz="4" w:space="0"/>
            </w:tcBorders>
            <w:vAlign w:val="center"/>
          </w:tcPr>
          <w:p w14:paraId="1EB2A1F2">
            <w:pPr>
              <w:pStyle w:val="36"/>
              <w:numPr>
                <w:ilvl w:val="0"/>
                <w:numId w:val="14"/>
              </w:numPr>
              <w:jc w:val="center"/>
              <w:rPr>
                <w:rFonts w:hint="eastAsia"/>
                <w:color w:val="000000" w:themeColor="text1"/>
                <w14:textFill>
                  <w14:solidFill>
                    <w14:schemeClr w14:val="tx1"/>
                  </w14:solidFill>
                </w14:textFill>
              </w:rPr>
            </w:pPr>
          </w:p>
        </w:tc>
        <w:tc>
          <w:tcPr>
            <w:tcW w:w="1607" w:type="pct"/>
            <w:tcBorders>
              <w:top w:val="single" w:color="auto" w:sz="4" w:space="0"/>
              <w:left w:val="single" w:color="auto" w:sz="4" w:space="0"/>
              <w:bottom w:val="single" w:color="auto" w:sz="4" w:space="0"/>
              <w:right w:val="single" w:color="auto" w:sz="4" w:space="0"/>
            </w:tcBorders>
            <w:vAlign w:val="center"/>
          </w:tcPr>
          <w:p w14:paraId="45FB80FA">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具有独立承担民事责任的能力</w:t>
            </w:r>
          </w:p>
        </w:tc>
        <w:tc>
          <w:tcPr>
            <w:tcW w:w="2885" w:type="pct"/>
            <w:tcBorders>
              <w:top w:val="single" w:color="auto" w:sz="4" w:space="0"/>
              <w:left w:val="single" w:color="auto" w:sz="4" w:space="0"/>
              <w:bottom w:val="single" w:color="auto" w:sz="4" w:space="0"/>
              <w:right w:val="single" w:color="auto" w:sz="4" w:space="0"/>
            </w:tcBorders>
            <w:vAlign w:val="center"/>
          </w:tcPr>
          <w:p w14:paraId="5C8FDC46">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法人或者其他组织的营业执照等证明文件，自然人的身份证明。</w:t>
            </w:r>
          </w:p>
          <w:p w14:paraId="16024106">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（1）企业应提供“营业执照”；</w:t>
            </w:r>
          </w:p>
          <w:p w14:paraId="6F85439E">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（2）事业单位应提供“事业单位法人证书”；</w:t>
            </w:r>
          </w:p>
          <w:p w14:paraId="667FE654">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（3）非企业专业服务机构应提供执业许可证等证明文件；</w:t>
            </w:r>
          </w:p>
          <w:p w14:paraId="53B40DF0">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（4）个体工商户应提供“个体工商户营业执照”；</w:t>
            </w:r>
          </w:p>
          <w:p w14:paraId="3D879FD5">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（5）自然人应提供自然人身份证明。</w:t>
            </w:r>
          </w:p>
        </w:tc>
      </w:tr>
      <w:tr w14:paraId="2EF8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E6A758E">
            <w:pPr>
              <w:widowControl/>
              <w:spacing w:line="240" w:lineRule="auto"/>
              <w:jc w:val="center"/>
              <w:rPr>
                <w:rFonts w:hint="eastAsia"/>
                <w:color w:val="000000" w:themeColor="text1"/>
                <w14:textFill>
                  <w14:solidFill>
                    <w14:schemeClr w14:val="tx1"/>
                  </w14:solidFill>
                </w14:textFill>
              </w:rPr>
            </w:pPr>
          </w:p>
        </w:tc>
        <w:tc>
          <w:tcPr>
            <w:tcW w:w="1607" w:type="pct"/>
            <w:tcBorders>
              <w:top w:val="single" w:color="auto" w:sz="4" w:space="0"/>
              <w:left w:val="single" w:color="auto" w:sz="4" w:space="0"/>
              <w:bottom w:val="single" w:color="auto" w:sz="4" w:space="0"/>
              <w:right w:val="single" w:color="auto" w:sz="4" w:space="0"/>
            </w:tcBorders>
            <w:vAlign w:val="center"/>
          </w:tcPr>
          <w:p w14:paraId="452C90BE">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具有良好的商业信誉和健全的财务会计制度</w:t>
            </w:r>
          </w:p>
        </w:tc>
        <w:tc>
          <w:tcPr>
            <w:tcW w:w="2885" w:type="pct"/>
            <w:tcBorders>
              <w:top w:val="single" w:color="auto" w:sz="4" w:space="0"/>
              <w:left w:val="single" w:color="auto" w:sz="4" w:space="0"/>
              <w:bottom w:val="single" w:color="auto" w:sz="4" w:space="0"/>
              <w:right w:val="single" w:color="auto" w:sz="4" w:space="0"/>
            </w:tcBorders>
            <w:vAlign w:val="center"/>
          </w:tcPr>
          <w:p w14:paraId="59B99FCA">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由供应商对以下内容提供书面承诺或声明，或提供相应证明材料。</w:t>
            </w:r>
          </w:p>
          <w:p w14:paraId="4133EF42">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1）供应商是法人的，应具有年度经审计的财务报告，或其基本开户银行出具的资信证明。其他组织和自然人，没有经审计的财务报告，应具有银行出具的资信证明。</w:t>
            </w:r>
          </w:p>
          <w:p w14:paraId="006E9FE1">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2）有专业担保机构对供应商进行资信审查后出具投标担保函的，可以不用具备经审计的财务报告和银行资信证明文件。</w:t>
            </w:r>
          </w:p>
        </w:tc>
      </w:tr>
      <w:tr w14:paraId="6CA2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3C6B200">
            <w:pPr>
              <w:widowControl/>
              <w:spacing w:line="240" w:lineRule="auto"/>
              <w:jc w:val="center"/>
              <w:rPr>
                <w:rFonts w:hint="eastAsia"/>
                <w:color w:val="000000" w:themeColor="text1"/>
                <w14:textFill>
                  <w14:solidFill>
                    <w14:schemeClr w14:val="tx1"/>
                  </w14:solidFill>
                </w14:textFill>
              </w:rPr>
            </w:pPr>
          </w:p>
        </w:tc>
        <w:tc>
          <w:tcPr>
            <w:tcW w:w="1607" w:type="pct"/>
            <w:tcBorders>
              <w:top w:val="single" w:color="auto" w:sz="4" w:space="0"/>
              <w:left w:val="single" w:color="auto" w:sz="4" w:space="0"/>
              <w:bottom w:val="single" w:color="auto" w:sz="4" w:space="0"/>
              <w:right w:val="single" w:color="auto" w:sz="4" w:space="0"/>
            </w:tcBorders>
            <w:vAlign w:val="center"/>
          </w:tcPr>
          <w:p w14:paraId="78A75BF0">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具有履行合同所必需的设备和专业技术能力</w:t>
            </w:r>
          </w:p>
        </w:tc>
        <w:tc>
          <w:tcPr>
            <w:tcW w:w="0" w:type="auto"/>
            <w:tcBorders>
              <w:top w:val="single" w:color="auto" w:sz="4" w:space="0"/>
              <w:left w:val="single" w:color="auto" w:sz="4" w:space="0"/>
              <w:bottom w:val="single" w:color="auto" w:sz="4" w:space="0"/>
              <w:right w:val="single" w:color="auto" w:sz="4" w:space="0"/>
            </w:tcBorders>
            <w:vAlign w:val="center"/>
          </w:tcPr>
          <w:p w14:paraId="477EF5A5">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由供应商提供书面承诺或声明，或提供相应证明材料。</w:t>
            </w:r>
          </w:p>
        </w:tc>
      </w:tr>
      <w:tr w14:paraId="2E3D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26C62C3">
            <w:pPr>
              <w:widowControl/>
              <w:spacing w:line="240" w:lineRule="auto"/>
              <w:jc w:val="center"/>
              <w:rPr>
                <w:rFonts w:hint="eastAsia"/>
                <w:color w:val="000000" w:themeColor="text1"/>
                <w14:textFill>
                  <w14:solidFill>
                    <w14:schemeClr w14:val="tx1"/>
                  </w14:solidFill>
                </w14:textFill>
              </w:rPr>
            </w:pPr>
          </w:p>
        </w:tc>
        <w:tc>
          <w:tcPr>
            <w:tcW w:w="1607" w:type="pct"/>
            <w:tcBorders>
              <w:top w:val="single" w:color="auto" w:sz="4" w:space="0"/>
              <w:left w:val="single" w:color="auto" w:sz="4" w:space="0"/>
              <w:bottom w:val="single" w:color="auto" w:sz="4" w:space="0"/>
              <w:right w:val="single" w:color="auto" w:sz="4" w:space="0"/>
            </w:tcBorders>
            <w:vAlign w:val="center"/>
          </w:tcPr>
          <w:p w14:paraId="0315AB2F">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有依法缴纳税收和社会保障资金的良好记录</w:t>
            </w:r>
          </w:p>
        </w:tc>
        <w:tc>
          <w:tcPr>
            <w:tcW w:w="0" w:type="auto"/>
            <w:tcBorders>
              <w:top w:val="single" w:color="auto" w:sz="4" w:space="0"/>
              <w:left w:val="single" w:color="auto" w:sz="4" w:space="0"/>
              <w:bottom w:val="single" w:color="auto" w:sz="4" w:space="0"/>
              <w:right w:val="single" w:color="auto" w:sz="4" w:space="0"/>
            </w:tcBorders>
            <w:vAlign w:val="center"/>
          </w:tcPr>
          <w:p w14:paraId="7154E377">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由供应商对以下内容提供书面承诺或声明，或提供相应证明材料。</w:t>
            </w:r>
          </w:p>
          <w:p w14:paraId="60A751AE">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1）供应商依法缴纳税收：本项目公告发布时间前12个月内（至少有1个月）缴纳税收的凭据（完税证、缴款书、印花税票、银行代扣（代缴）转账凭证等均可）；</w:t>
            </w:r>
          </w:p>
          <w:p w14:paraId="0DF55DF3">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2）供应商依法缴纳社会保障资金：本项目公告发布时间前12个月内（至少有1个月）缴纳社会保险的凭据（专用收据或社会保险交纳清单）；</w:t>
            </w:r>
          </w:p>
          <w:p w14:paraId="1921EFAC">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3）供应商为其他组织或自然人的，也应满足以上要求；</w:t>
            </w:r>
          </w:p>
          <w:p w14:paraId="45F45C65">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4）递交投标文件截止时间的当月成立但因税务机关原因导致其尚未依法缴纳税收的供应商，提供将依法缴纳税收承诺书原件（格式自拟），该承诺书视同税收缴纳凭据；</w:t>
            </w:r>
          </w:p>
          <w:p w14:paraId="4A897066">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5）递交投标文件截止时间的当月成立但因社会保障资金管理机关原因导致其尚未依法缴纳社会保障资金的供应商，提供将依法缴纳社会保障资金承诺书原件（格式自拟），该承诺书视同社会保险凭据；</w:t>
            </w:r>
          </w:p>
          <w:p w14:paraId="15A9CD80">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6）依法免税或不需要缴纳社会保障资金的供应商，具有相应文件证明其依法免税或不需要交纳社会保障资金。</w:t>
            </w:r>
          </w:p>
        </w:tc>
      </w:tr>
      <w:tr w14:paraId="4257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6EB6B8D">
            <w:pPr>
              <w:widowControl/>
              <w:spacing w:line="240" w:lineRule="auto"/>
              <w:jc w:val="center"/>
              <w:rPr>
                <w:rFonts w:hint="eastAsia"/>
                <w:color w:val="000000" w:themeColor="text1"/>
                <w14:textFill>
                  <w14:solidFill>
                    <w14:schemeClr w14:val="tx1"/>
                  </w14:solidFill>
                </w14:textFill>
              </w:rPr>
            </w:pPr>
          </w:p>
        </w:tc>
        <w:tc>
          <w:tcPr>
            <w:tcW w:w="1607" w:type="pct"/>
            <w:tcBorders>
              <w:top w:val="single" w:color="auto" w:sz="4" w:space="0"/>
              <w:left w:val="single" w:color="auto" w:sz="4" w:space="0"/>
              <w:bottom w:val="single" w:color="auto" w:sz="4" w:space="0"/>
              <w:right w:val="single" w:color="auto" w:sz="4" w:space="0"/>
            </w:tcBorders>
            <w:vAlign w:val="center"/>
          </w:tcPr>
          <w:p w14:paraId="1089B37A">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参加政府采购活动前三年内，在经营活动中没有重大违法记录</w:t>
            </w:r>
          </w:p>
        </w:tc>
        <w:tc>
          <w:tcPr>
            <w:tcW w:w="0" w:type="auto"/>
            <w:tcBorders>
              <w:top w:val="single" w:color="auto" w:sz="4" w:space="0"/>
              <w:left w:val="single" w:color="auto" w:sz="4" w:space="0"/>
              <w:bottom w:val="single" w:color="auto" w:sz="4" w:space="0"/>
              <w:right w:val="single" w:color="auto" w:sz="4" w:space="0"/>
            </w:tcBorders>
          </w:tcPr>
          <w:p w14:paraId="0DB70C17">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由供应商提供书面承诺或声明，或提供相应证明材料。</w:t>
            </w:r>
          </w:p>
        </w:tc>
      </w:tr>
      <w:tr w14:paraId="3A07C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3E5A57D">
            <w:pPr>
              <w:widowControl/>
              <w:spacing w:line="240" w:lineRule="auto"/>
              <w:jc w:val="center"/>
              <w:rPr>
                <w:rFonts w:hint="eastAsia"/>
                <w:color w:val="000000" w:themeColor="text1"/>
                <w14:textFill>
                  <w14:solidFill>
                    <w14:schemeClr w14:val="tx1"/>
                  </w14:solidFill>
                </w14:textFill>
              </w:rPr>
            </w:pPr>
          </w:p>
        </w:tc>
        <w:tc>
          <w:tcPr>
            <w:tcW w:w="1607" w:type="pct"/>
            <w:tcBorders>
              <w:top w:val="single" w:color="auto" w:sz="4" w:space="0"/>
              <w:left w:val="single" w:color="auto" w:sz="4" w:space="0"/>
              <w:bottom w:val="single" w:color="auto" w:sz="4" w:space="0"/>
              <w:right w:val="single" w:color="auto" w:sz="4" w:space="0"/>
            </w:tcBorders>
            <w:vAlign w:val="center"/>
          </w:tcPr>
          <w:p w14:paraId="0C0A82BB">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法律、行政法规规定的其他条件</w:t>
            </w:r>
          </w:p>
        </w:tc>
        <w:tc>
          <w:tcPr>
            <w:tcW w:w="0" w:type="auto"/>
            <w:tcBorders>
              <w:top w:val="single" w:color="auto" w:sz="4" w:space="0"/>
              <w:left w:val="single" w:color="auto" w:sz="4" w:space="0"/>
              <w:bottom w:val="single" w:color="auto" w:sz="4" w:space="0"/>
              <w:right w:val="single" w:color="auto" w:sz="4" w:space="0"/>
            </w:tcBorders>
          </w:tcPr>
          <w:p w14:paraId="0A45FD01">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由供应商提供书面承诺或声明，或提供相应证明材料。</w:t>
            </w:r>
          </w:p>
        </w:tc>
      </w:tr>
      <w:tr w14:paraId="0C5E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57012152">
            <w:pPr>
              <w:pStyle w:val="36"/>
              <w:numPr>
                <w:ilvl w:val="0"/>
                <w:numId w:val="14"/>
              </w:numPr>
              <w:jc w:val="center"/>
              <w:rPr>
                <w:rFonts w:hint="eastAsia"/>
                <w:color w:val="000000" w:themeColor="text1"/>
                <w14:textFill>
                  <w14:solidFill>
                    <w14:schemeClr w14:val="tx1"/>
                  </w14:solidFill>
                </w14:textFill>
              </w:rPr>
            </w:pPr>
          </w:p>
        </w:tc>
        <w:tc>
          <w:tcPr>
            <w:tcW w:w="1607" w:type="pct"/>
            <w:tcBorders>
              <w:top w:val="single" w:color="auto" w:sz="4" w:space="0"/>
              <w:left w:val="single" w:color="auto" w:sz="4" w:space="0"/>
              <w:bottom w:val="single" w:color="auto" w:sz="4" w:space="0"/>
              <w:right w:val="single" w:color="auto" w:sz="4" w:space="0"/>
            </w:tcBorders>
            <w:vAlign w:val="center"/>
          </w:tcPr>
          <w:p w14:paraId="61681E9A">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单位负责人为同一人或者存在直接控股、管理关系的不同供应商，不得参加本项目同一合同项下的政府采购活动</w:t>
            </w:r>
          </w:p>
        </w:tc>
        <w:tc>
          <w:tcPr>
            <w:tcW w:w="2885" w:type="pct"/>
            <w:tcBorders>
              <w:top w:val="single" w:color="auto" w:sz="4" w:space="0"/>
              <w:left w:val="single" w:color="auto" w:sz="4" w:space="0"/>
              <w:bottom w:val="single" w:color="auto" w:sz="4" w:space="0"/>
              <w:right w:val="single" w:color="auto" w:sz="4" w:space="0"/>
            </w:tcBorders>
            <w:vAlign w:val="center"/>
          </w:tcPr>
          <w:p w14:paraId="726AF5A6">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由供应商在《响应函》中声明</w:t>
            </w:r>
          </w:p>
        </w:tc>
      </w:tr>
      <w:tr w14:paraId="148E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2E5A316C">
            <w:pPr>
              <w:pStyle w:val="36"/>
              <w:numPr>
                <w:ilvl w:val="0"/>
                <w:numId w:val="14"/>
              </w:numPr>
              <w:jc w:val="center"/>
              <w:rPr>
                <w:rFonts w:hint="eastAsia"/>
                <w:color w:val="000000" w:themeColor="text1"/>
                <w14:textFill>
                  <w14:solidFill>
                    <w14:schemeClr w14:val="tx1"/>
                  </w14:solidFill>
                </w14:textFill>
              </w:rPr>
            </w:pPr>
          </w:p>
        </w:tc>
        <w:tc>
          <w:tcPr>
            <w:tcW w:w="1607" w:type="pct"/>
            <w:tcBorders>
              <w:top w:val="single" w:color="auto" w:sz="4" w:space="0"/>
              <w:left w:val="single" w:color="auto" w:sz="4" w:space="0"/>
              <w:bottom w:val="single" w:color="auto" w:sz="4" w:space="0"/>
              <w:right w:val="single" w:color="auto" w:sz="4" w:space="0"/>
            </w:tcBorders>
            <w:vAlign w:val="center"/>
          </w:tcPr>
          <w:p w14:paraId="5526C1EB">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为本采购项目提供整体设计、规范编制或者项目管理、监理、检测等服务的，不得再参加本项目的其他采购活动</w:t>
            </w:r>
          </w:p>
        </w:tc>
        <w:tc>
          <w:tcPr>
            <w:tcW w:w="2885" w:type="pct"/>
            <w:tcBorders>
              <w:top w:val="single" w:color="auto" w:sz="4" w:space="0"/>
              <w:left w:val="single" w:color="auto" w:sz="4" w:space="0"/>
              <w:bottom w:val="single" w:color="auto" w:sz="4" w:space="0"/>
              <w:right w:val="single" w:color="auto" w:sz="4" w:space="0"/>
            </w:tcBorders>
            <w:vAlign w:val="center"/>
          </w:tcPr>
          <w:p w14:paraId="4AEA2B5D">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由供应商在《响应函》中声明</w:t>
            </w:r>
          </w:p>
        </w:tc>
      </w:tr>
      <w:tr w14:paraId="119E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35A6FB6E">
            <w:pPr>
              <w:pStyle w:val="36"/>
              <w:numPr>
                <w:ilvl w:val="0"/>
                <w:numId w:val="14"/>
              </w:numPr>
              <w:jc w:val="center"/>
              <w:rPr>
                <w:rFonts w:hint="eastAsia"/>
                <w:color w:val="000000" w:themeColor="text1"/>
                <w14:textFill>
                  <w14:solidFill>
                    <w14:schemeClr w14:val="tx1"/>
                  </w14:solidFill>
                </w14:textFill>
              </w:rPr>
            </w:pPr>
          </w:p>
        </w:tc>
        <w:tc>
          <w:tcPr>
            <w:tcW w:w="1607" w:type="pct"/>
            <w:tcBorders>
              <w:top w:val="single" w:color="auto" w:sz="4" w:space="0"/>
              <w:left w:val="single" w:color="auto" w:sz="4" w:space="0"/>
              <w:bottom w:val="single" w:color="auto" w:sz="4" w:space="0"/>
              <w:right w:val="single" w:color="auto" w:sz="4" w:space="0"/>
            </w:tcBorders>
            <w:vAlign w:val="center"/>
          </w:tcPr>
          <w:p w14:paraId="62086AF3">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未被列入失信被执行人、重大税收违法失信主体，未被列入政府采购严重违法失信行为记录名单</w:t>
            </w:r>
          </w:p>
        </w:tc>
        <w:tc>
          <w:tcPr>
            <w:tcW w:w="2885" w:type="pct"/>
            <w:tcBorders>
              <w:top w:val="single" w:color="auto" w:sz="4" w:space="0"/>
              <w:left w:val="single" w:color="auto" w:sz="4" w:space="0"/>
              <w:bottom w:val="single" w:color="auto" w:sz="4" w:space="0"/>
              <w:right w:val="single" w:color="auto" w:sz="4" w:space="0"/>
            </w:tcBorders>
            <w:vAlign w:val="center"/>
          </w:tcPr>
          <w:p w14:paraId="77FBCAC2">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以采购人在响应文件递交截止日在“信用中国”网站（www.creditchina.gov.cn）及中国政府采购网(www.ccgp.gov.cn)查询的供应商参加政府采购活动前三年内的结果为准（采购人对信用信息查询记录和证据截图或下载存档）。</w:t>
            </w:r>
          </w:p>
        </w:tc>
      </w:tr>
      <w:tr w14:paraId="2618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0736E5A7">
            <w:pPr>
              <w:pStyle w:val="36"/>
              <w:numPr>
                <w:ilvl w:val="0"/>
                <w:numId w:val="14"/>
              </w:numPr>
              <w:jc w:val="center"/>
              <w:rPr>
                <w:rFonts w:hint="eastAsia"/>
                <w:color w:val="000000" w:themeColor="text1"/>
                <w14:textFill>
                  <w14:solidFill>
                    <w14:schemeClr w14:val="tx1"/>
                  </w14:solidFill>
                </w14:textFill>
              </w:rPr>
            </w:pPr>
          </w:p>
        </w:tc>
        <w:tc>
          <w:tcPr>
            <w:tcW w:w="1607" w:type="pct"/>
            <w:tcBorders>
              <w:top w:val="single" w:color="auto" w:sz="4" w:space="0"/>
              <w:left w:val="single" w:color="auto" w:sz="4" w:space="0"/>
              <w:bottom w:val="single" w:color="auto" w:sz="4" w:space="0"/>
              <w:right w:val="single" w:color="auto" w:sz="4" w:space="0"/>
            </w:tcBorders>
            <w:vAlign w:val="center"/>
          </w:tcPr>
          <w:p w14:paraId="6014F6C2">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落实政府采购政策需满足的资格要求</w:t>
            </w:r>
          </w:p>
        </w:tc>
        <w:tc>
          <w:tcPr>
            <w:tcW w:w="2885" w:type="pct"/>
            <w:tcBorders>
              <w:top w:val="single" w:color="auto" w:sz="4" w:space="0"/>
              <w:left w:val="single" w:color="auto" w:sz="4" w:space="0"/>
              <w:bottom w:val="single" w:color="auto" w:sz="4" w:space="0"/>
              <w:right w:val="single" w:color="auto" w:sz="4" w:space="0"/>
            </w:tcBorders>
            <w:vAlign w:val="center"/>
          </w:tcPr>
          <w:p w14:paraId="1F4B4812">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专门面向中小微企业</w:t>
            </w:r>
          </w:p>
        </w:tc>
      </w:tr>
      <w:tr w14:paraId="38B5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18FE4AC1">
            <w:pPr>
              <w:pStyle w:val="36"/>
              <w:numPr>
                <w:ilvl w:val="0"/>
                <w:numId w:val="14"/>
              </w:numPr>
              <w:jc w:val="center"/>
              <w:rPr>
                <w:rFonts w:hint="eastAsia"/>
                <w:color w:val="000000" w:themeColor="text1"/>
                <w14:textFill>
                  <w14:solidFill>
                    <w14:schemeClr w14:val="tx1"/>
                  </w14:solidFill>
                </w14:textFill>
              </w:rPr>
            </w:pPr>
          </w:p>
        </w:tc>
        <w:tc>
          <w:tcPr>
            <w:tcW w:w="1607" w:type="pct"/>
            <w:tcBorders>
              <w:top w:val="single" w:color="auto" w:sz="4" w:space="0"/>
              <w:left w:val="single" w:color="auto" w:sz="4" w:space="0"/>
              <w:bottom w:val="single" w:color="auto" w:sz="4" w:space="0"/>
              <w:right w:val="single" w:color="auto" w:sz="4" w:space="0"/>
            </w:tcBorders>
            <w:vAlign w:val="center"/>
          </w:tcPr>
          <w:p w14:paraId="6E869119">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本项目的特定资格要求</w:t>
            </w:r>
          </w:p>
        </w:tc>
        <w:tc>
          <w:tcPr>
            <w:tcW w:w="2885" w:type="pct"/>
            <w:tcBorders>
              <w:top w:val="single" w:color="auto" w:sz="4" w:space="0"/>
              <w:left w:val="single" w:color="auto" w:sz="4" w:space="0"/>
              <w:bottom w:val="single" w:color="auto" w:sz="4" w:space="0"/>
              <w:right w:val="single" w:color="auto" w:sz="4" w:space="0"/>
            </w:tcBorders>
            <w:vAlign w:val="center"/>
          </w:tcPr>
          <w:p w14:paraId="3B7954C2">
            <w:pPr>
              <w:pStyle w:val="36"/>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bookmarkEnd w:id="466"/>
    </w:tbl>
    <w:p w14:paraId="22387565">
      <w:pP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备注：</w:t>
      </w:r>
    </w:p>
    <w:p w14:paraId="6AFC6B3F">
      <w:pPr>
        <w:pStyle w:val="31"/>
        <w:numPr>
          <w:ilvl w:val="0"/>
          <w:numId w:val="15"/>
        </w:numPr>
        <w:ind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资格证明文件应为原件的扫描件或复印件，响应文件中须编入清晰的扫描件或复印件。所有证明材料须清晰可辨认，如因证明材料模糊无法辨认，缺页、漏页导致无法进行评审认定的责任由供应商自负。</w:t>
      </w:r>
    </w:p>
    <w:p w14:paraId="70AB3BA2">
      <w:pPr>
        <w:pStyle w:val="31"/>
        <w:numPr>
          <w:ilvl w:val="0"/>
          <w:numId w:val="15"/>
        </w:numPr>
        <w:ind w:firstLineChars="0"/>
        <w:rPr>
          <w:rFonts w:hint="eastAsia"/>
          <w:color w:val="000000" w:themeColor="text1"/>
          <w14:textFill>
            <w14:solidFill>
              <w14:schemeClr w14:val="tx1"/>
            </w14:solidFill>
          </w14:textFill>
        </w:rPr>
      </w:pPr>
      <w:r>
        <w:rPr>
          <w:rFonts w:hint="eastAsia"/>
          <w:color w:val="000000" w:themeColor="text1"/>
          <w:lang w:val="zh-CN"/>
          <w14:textFill>
            <w14:solidFill>
              <w14:schemeClr w14:val="tx1"/>
            </w14:solidFill>
          </w14:textFill>
        </w:rPr>
        <w:t>信用信息核</w:t>
      </w:r>
      <w:r>
        <w:rPr>
          <w:rFonts w:hint="eastAsia"/>
          <w:color w:val="000000" w:themeColor="text1"/>
          <w14:textFill>
            <w14:solidFill>
              <w14:schemeClr w14:val="tx1"/>
            </w14:solidFill>
          </w14:textFill>
        </w:rPr>
        <w:t>查</w:t>
      </w:r>
    </w:p>
    <w:p w14:paraId="741B977B">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2.1资格审查当日应当核查供应商信用记录，供应商被列入失信被执行人、重大税收违法案件当事人名单、政府采购严重违法失信行为记录名单的，采购人拒绝其参与政府采购活动。</w:t>
      </w:r>
    </w:p>
    <w:p w14:paraId="618F3D99">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2.2以联合体形式参与报价的，应当核查联合体所有成员和信用记录，联合体成员存在不良信用记录的，视同联合体存在不良信用信息。</w:t>
      </w:r>
    </w:p>
    <w:p w14:paraId="4F3AF06C">
      <w:pPr>
        <w:pStyle w:val="31"/>
        <w:numPr>
          <w:ilvl w:val="0"/>
          <w:numId w:val="15"/>
        </w:numPr>
        <w:ind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对于响应文件中有任意一条不满足上表要求的将导致其</w:t>
      </w:r>
      <w:r>
        <w:rPr>
          <w:rFonts w:hint="eastAsia"/>
          <w:b/>
          <w:bCs/>
          <w:color w:val="000000" w:themeColor="text1"/>
          <w14:textFill>
            <w14:solidFill>
              <w14:schemeClr w14:val="tx1"/>
            </w14:solidFill>
          </w14:textFill>
        </w:rPr>
        <w:t>响应无效</w:t>
      </w:r>
      <w:r>
        <w:rPr>
          <w:rFonts w:hint="eastAsia"/>
          <w:color w:val="000000" w:themeColor="text1"/>
          <w14:textFill>
            <w14:solidFill>
              <w14:schemeClr w14:val="tx1"/>
            </w14:solidFill>
          </w14:textFill>
        </w:rPr>
        <w:t>，不进入下一项评审。</w:t>
      </w:r>
    </w:p>
    <w:p w14:paraId="232630E9">
      <w:pPr>
        <w:pStyle w:val="4"/>
        <w:numPr>
          <w:ilvl w:val="0"/>
          <w:numId w:val="13"/>
        </w:numPr>
        <w:rPr>
          <w:rFonts w:hint="eastAsia"/>
          <w:color w:val="000000" w:themeColor="text1"/>
          <w14:textFill>
            <w14:solidFill>
              <w14:schemeClr w14:val="tx1"/>
            </w14:solidFill>
          </w14:textFill>
        </w:rPr>
      </w:pPr>
      <w:bookmarkStart w:id="467" w:name="_Toc191288741"/>
      <w:r>
        <w:rPr>
          <w:rFonts w:hint="eastAsia"/>
          <w:color w:val="000000" w:themeColor="text1"/>
          <w14:textFill>
            <w14:solidFill>
              <w14:schemeClr w14:val="tx1"/>
            </w14:solidFill>
          </w14:textFill>
        </w:rPr>
        <w:t>符合性审查表</w:t>
      </w:r>
      <w:bookmarkEnd w:id="467"/>
    </w:p>
    <w:tbl>
      <w:tblPr>
        <w:tblStyle w:val="2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1945"/>
        <w:gridCol w:w="5763"/>
      </w:tblGrid>
      <w:tr w14:paraId="54E3D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478" w:type="pct"/>
            <w:shd w:val="clear" w:color="auto" w:fill="D8D8D8" w:themeFill="background1" w:themeFillShade="D9"/>
            <w:vAlign w:val="center"/>
          </w:tcPr>
          <w:p w14:paraId="0B2F0DAD">
            <w:pPr>
              <w:pStyle w:val="36"/>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序号</w:t>
            </w:r>
          </w:p>
        </w:tc>
        <w:tc>
          <w:tcPr>
            <w:tcW w:w="1141" w:type="pct"/>
            <w:shd w:val="clear" w:color="auto" w:fill="D8D8D8" w:themeFill="background1" w:themeFillShade="D9"/>
            <w:vAlign w:val="center"/>
          </w:tcPr>
          <w:p w14:paraId="272C4DB6">
            <w:pPr>
              <w:pStyle w:val="36"/>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审查项名称</w:t>
            </w:r>
          </w:p>
        </w:tc>
        <w:tc>
          <w:tcPr>
            <w:tcW w:w="3381" w:type="pct"/>
            <w:shd w:val="clear" w:color="auto" w:fill="D8D8D8" w:themeFill="background1" w:themeFillShade="D9"/>
            <w:vAlign w:val="center"/>
          </w:tcPr>
          <w:p w14:paraId="69AE0ADE">
            <w:pPr>
              <w:pStyle w:val="36"/>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审查内容</w:t>
            </w:r>
          </w:p>
        </w:tc>
      </w:tr>
      <w:tr w14:paraId="42266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440842CB">
            <w:pPr>
              <w:pStyle w:val="36"/>
              <w:numPr>
                <w:ilvl w:val="0"/>
                <w:numId w:val="16"/>
              </w:numPr>
              <w:jc w:val="center"/>
              <w:rPr>
                <w:rFonts w:hint="eastAsia"/>
                <w:color w:val="000000" w:themeColor="text1"/>
                <w14:textFill>
                  <w14:solidFill>
                    <w14:schemeClr w14:val="tx1"/>
                  </w14:solidFill>
                </w14:textFill>
              </w:rPr>
            </w:pPr>
          </w:p>
        </w:tc>
        <w:tc>
          <w:tcPr>
            <w:tcW w:w="1141" w:type="pct"/>
            <w:vAlign w:val="center"/>
          </w:tcPr>
          <w:p w14:paraId="0BF73A45">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报价</w:t>
            </w:r>
          </w:p>
        </w:tc>
        <w:tc>
          <w:tcPr>
            <w:tcW w:w="3381" w:type="pct"/>
            <w:shd w:val="clear" w:color="auto" w:fill="auto"/>
            <w:vAlign w:val="center"/>
          </w:tcPr>
          <w:p w14:paraId="26831859">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（1）总报价不超过项目（分包）预算金额或最高限价；</w:t>
            </w:r>
          </w:p>
          <w:p w14:paraId="0E49D96A">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（2）报价不存在缺项、漏项。</w:t>
            </w:r>
          </w:p>
        </w:tc>
      </w:tr>
      <w:tr w14:paraId="3395B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56E8D6F6">
            <w:pPr>
              <w:pStyle w:val="36"/>
              <w:numPr>
                <w:ilvl w:val="0"/>
                <w:numId w:val="16"/>
              </w:numPr>
              <w:jc w:val="center"/>
              <w:rPr>
                <w:rFonts w:hint="eastAsia"/>
                <w:color w:val="000000" w:themeColor="text1"/>
                <w14:textFill>
                  <w14:solidFill>
                    <w14:schemeClr w14:val="tx1"/>
                  </w14:solidFill>
                </w14:textFill>
              </w:rPr>
            </w:pPr>
          </w:p>
        </w:tc>
        <w:tc>
          <w:tcPr>
            <w:tcW w:w="1141" w:type="pct"/>
            <w:vAlign w:val="center"/>
          </w:tcPr>
          <w:p w14:paraId="3D8B6C84">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响应文件编制</w:t>
            </w:r>
          </w:p>
        </w:tc>
        <w:tc>
          <w:tcPr>
            <w:tcW w:w="3381" w:type="pct"/>
            <w:shd w:val="clear" w:color="auto" w:fill="auto"/>
            <w:vAlign w:val="center"/>
          </w:tcPr>
          <w:p w14:paraId="28CED2EE">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（1）按照询价通知书要求提供《报价书》、《报价明细表》；</w:t>
            </w:r>
          </w:p>
          <w:p w14:paraId="217EB92C">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（2）不存在两个或两个以上报价方案的；</w:t>
            </w:r>
          </w:p>
          <w:p w14:paraId="1592961E">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（3）按询价通知书要求盖章或签字（签章）。</w:t>
            </w:r>
          </w:p>
        </w:tc>
      </w:tr>
      <w:tr w14:paraId="073C6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123A11ED">
            <w:pPr>
              <w:pStyle w:val="36"/>
              <w:numPr>
                <w:ilvl w:val="0"/>
                <w:numId w:val="16"/>
              </w:numPr>
              <w:jc w:val="center"/>
              <w:rPr>
                <w:rFonts w:hint="eastAsia"/>
                <w:color w:val="000000" w:themeColor="text1"/>
                <w14:textFill>
                  <w14:solidFill>
                    <w14:schemeClr w14:val="tx1"/>
                  </w14:solidFill>
                </w14:textFill>
              </w:rPr>
            </w:pPr>
          </w:p>
        </w:tc>
        <w:tc>
          <w:tcPr>
            <w:tcW w:w="1141" w:type="pct"/>
            <w:vAlign w:val="center"/>
          </w:tcPr>
          <w:p w14:paraId="58CE7881">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响应的要求</w:t>
            </w:r>
          </w:p>
        </w:tc>
        <w:tc>
          <w:tcPr>
            <w:tcW w:w="3381" w:type="pct"/>
            <w:shd w:val="clear" w:color="auto" w:fill="auto"/>
            <w:vAlign w:val="center"/>
          </w:tcPr>
          <w:p w14:paraId="03F1CAAD">
            <w:pPr>
              <w:pStyle w:val="36"/>
              <w:rPr>
                <w:rFonts w:hint="eastAsia"/>
                <w:color w:val="000000" w:themeColor="text1"/>
                <w14:textFill>
                  <w14:solidFill>
                    <w14:schemeClr w14:val="tx1"/>
                  </w14:solidFill>
                </w14:textFill>
              </w:rPr>
            </w:pPr>
            <w:r>
              <w:rPr>
                <w:rFonts w:hint="eastAsia"/>
                <w:color w:val="000000" w:themeColor="text1"/>
                <w:szCs w:val="21"/>
                <w:lang w:val="zh-CN"/>
                <w14:textFill>
                  <w14:solidFill>
                    <w14:schemeClr w14:val="tx1"/>
                  </w14:solidFill>
                </w14:textFill>
              </w:rPr>
              <w:t>（1）</w:t>
            </w:r>
            <w:r>
              <w:rPr>
                <w:rFonts w:hint="eastAsia"/>
                <w:color w:val="000000" w:themeColor="text1"/>
                <w14:textFill>
                  <w14:solidFill>
                    <w14:schemeClr w14:val="tx1"/>
                  </w14:solidFill>
                </w14:textFill>
              </w:rPr>
              <w:t>询价通知书</w:t>
            </w:r>
            <w:r>
              <w:rPr>
                <w:color w:val="000000" w:themeColor="text1"/>
                <w:szCs w:val="21"/>
                <w:lang w:val="zh-CN"/>
                <w14:textFill>
                  <w14:solidFill>
                    <w14:schemeClr w14:val="tx1"/>
                  </w14:solidFill>
                </w14:textFill>
              </w:rPr>
              <w:t>不接受进口产品</w:t>
            </w:r>
            <w:r>
              <w:rPr>
                <w:rFonts w:hint="eastAsia"/>
                <w:color w:val="000000" w:themeColor="text1"/>
                <w:szCs w:val="21"/>
                <w:lang w:val="zh-CN"/>
                <w14:textFill>
                  <w14:solidFill>
                    <w14:schemeClr w14:val="tx1"/>
                  </w14:solidFill>
                </w14:textFill>
              </w:rPr>
              <w:t>时</w:t>
            </w:r>
            <w:r>
              <w:rPr>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供应商</w:t>
            </w:r>
            <w:r>
              <w:rPr>
                <w:color w:val="000000" w:themeColor="text1"/>
                <w:szCs w:val="21"/>
                <w:lang w:val="zh-CN"/>
                <w14:textFill>
                  <w14:solidFill>
                    <w14:schemeClr w14:val="tx1"/>
                  </w14:solidFill>
                </w14:textFill>
              </w:rPr>
              <w:t>所投产品</w:t>
            </w:r>
            <w:r>
              <w:rPr>
                <w:rFonts w:hint="eastAsia"/>
                <w:color w:val="000000" w:themeColor="text1"/>
                <w14:textFill>
                  <w14:solidFill>
                    <w14:schemeClr w14:val="tx1"/>
                  </w14:solidFill>
                </w14:textFill>
              </w:rPr>
              <w:t>不</w:t>
            </w:r>
            <w:r>
              <w:rPr>
                <w:rFonts w:hint="eastAsia"/>
                <w:color w:val="000000" w:themeColor="text1"/>
                <w:lang w:val="zh-CN"/>
                <w14:textFill>
                  <w14:solidFill>
                    <w14:schemeClr w14:val="tx1"/>
                  </w14:solidFill>
                </w14:textFill>
              </w:rPr>
              <w:t>是通过中国海关报关验放进入中国境内且产自关境外的；</w:t>
            </w:r>
          </w:p>
          <w:p w14:paraId="6DF91235">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（2）提供所投货物确定的参数值或功能表述，明确响应询价通知书采购需求。</w:t>
            </w:r>
          </w:p>
        </w:tc>
      </w:tr>
      <w:tr w14:paraId="550B6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324B5803">
            <w:pPr>
              <w:pStyle w:val="36"/>
              <w:numPr>
                <w:ilvl w:val="0"/>
                <w:numId w:val="16"/>
              </w:numPr>
              <w:jc w:val="center"/>
              <w:rPr>
                <w:rFonts w:hint="eastAsia"/>
                <w:color w:val="000000" w:themeColor="text1"/>
                <w14:textFill>
                  <w14:solidFill>
                    <w14:schemeClr w14:val="tx1"/>
                  </w14:solidFill>
                </w14:textFill>
              </w:rPr>
            </w:pPr>
          </w:p>
        </w:tc>
        <w:tc>
          <w:tcPr>
            <w:tcW w:w="1141" w:type="pct"/>
            <w:vAlign w:val="center"/>
          </w:tcPr>
          <w:p w14:paraId="0F7C49F4">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其他实质性要求</w:t>
            </w:r>
          </w:p>
        </w:tc>
        <w:tc>
          <w:tcPr>
            <w:tcW w:w="3381" w:type="pct"/>
            <w:shd w:val="clear" w:color="auto" w:fill="auto"/>
            <w:vAlign w:val="center"/>
          </w:tcPr>
          <w:p w14:paraId="2E2DC77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（1）质保期符合询价通知书要求；</w:t>
            </w:r>
          </w:p>
          <w:p w14:paraId="2D4A186B">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（2）报价文件有效期符合询价通知书要求；</w:t>
            </w:r>
          </w:p>
          <w:p w14:paraId="0E9781D6">
            <w:pPr>
              <w:pStyle w:val="36"/>
              <w:rPr>
                <w:rFonts w:hint="eastAsia"/>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（3）强制采购的节能产品按</w:t>
            </w:r>
            <w:r>
              <w:rPr>
                <w:rFonts w:hint="eastAsia"/>
                <w:color w:val="000000" w:themeColor="text1"/>
                <w14:textFill>
                  <w14:solidFill>
                    <w14:schemeClr w14:val="tx1"/>
                  </w14:solidFill>
                </w14:textFill>
              </w:rPr>
              <w:t>询价通知书</w:t>
            </w:r>
            <w:r>
              <w:rPr>
                <w:rFonts w:hint="eastAsia"/>
                <w:color w:val="000000" w:themeColor="text1"/>
                <w:szCs w:val="21"/>
                <w:lang w:val="zh-CN"/>
                <w14:textFill>
                  <w14:solidFill>
                    <w14:schemeClr w14:val="tx1"/>
                  </w14:solidFill>
                </w14:textFill>
              </w:rPr>
              <w:t>提供有效认证证书【可根据项目实际选择是否保留】；</w:t>
            </w:r>
          </w:p>
          <w:p w14:paraId="655CB4B9">
            <w:pPr>
              <w:pStyle w:val="36"/>
              <w:rPr>
                <w:rFonts w:hint="eastAsia"/>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（4）满足</w:t>
            </w:r>
            <w:r>
              <w:rPr>
                <w:rFonts w:hint="eastAsia"/>
                <w:color w:val="000000" w:themeColor="text1"/>
                <w14:textFill>
                  <w14:solidFill>
                    <w14:schemeClr w14:val="tx1"/>
                  </w14:solidFill>
                </w14:textFill>
              </w:rPr>
              <w:t>询价通知书</w:t>
            </w:r>
            <w:r>
              <w:rPr>
                <w:rFonts w:hint="eastAsia"/>
                <w:color w:val="000000" w:themeColor="text1"/>
                <w:szCs w:val="21"/>
                <w:lang w:val="zh-CN"/>
                <w14:textFill>
                  <w14:solidFill>
                    <w14:schemeClr w14:val="tx1"/>
                  </w14:solidFill>
                </w14:textFill>
              </w:rPr>
              <w:t>预留份额给中小企业或合同分包相关规定【可根据项目实际选择是否保留】；</w:t>
            </w:r>
          </w:p>
          <w:p w14:paraId="308E1013">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（5）含有采购人不能接受的附加条件的；</w:t>
            </w:r>
          </w:p>
        </w:tc>
      </w:tr>
      <w:tr w14:paraId="6BF11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328188C7">
            <w:pPr>
              <w:pStyle w:val="36"/>
              <w:numPr>
                <w:ilvl w:val="0"/>
                <w:numId w:val="16"/>
              </w:numPr>
              <w:jc w:val="center"/>
              <w:rPr>
                <w:rFonts w:hint="eastAsia"/>
                <w:color w:val="000000" w:themeColor="text1"/>
                <w14:textFill>
                  <w14:solidFill>
                    <w14:schemeClr w14:val="tx1"/>
                  </w14:solidFill>
                </w14:textFill>
              </w:rPr>
            </w:pPr>
          </w:p>
        </w:tc>
        <w:tc>
          <w:tcPr>
            <w:tcW w:w="1141" w:type="pct"/>
            <w:vAlign w:val="center"/>
          </w:tcPr>
          <w:p w14:paraId="2E69128F">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围标串标情形</w:t>
            </w:r>
          </w:p>
        </w:tc>
        <w:tc>
          <w:tcPr>
            <w:tcW w:w="3381" w:type="pct"/>
            <w:shd w:val="clear" w:color="auto" w:fill="auto"/>
            <w:vAlign w:val="center"/>
          </w:tcPr>
          <w:p w14:paraId="0FF9D0BE">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供应商不存在下列任一情形：</w:t>
            </w:r>
          </w:p>
          <w:p w14:paraId="7DC9C5DD">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（1）不同供应商的响应文件由同一单位或者个人编制；</w:t>
            </w:r>
          </w:p>
          <w:p w14:paraId="40B89C02">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（2）不同供应商委托同一单位或者个人办理事宜；</w:t>
            </w:r>
          </w:p>
          <w:p w14:paraId="0545C1C9">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（3）不同供应商的响应文件载明的项目管理成员或者联系人员为同一人；</w:t>
            </w:r>
          </w:p>
          <w:p w14:paraId="6027F351">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（4）不同供应商的响应文件异常一致或者报价呈规律性差异；</w:t>
            </w:r>
          </w:p>
          <w:p w14:paraId="77AE4636">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（5）不同供应商的响应文件相互混装；</w:t>
            </w:r>
          </w:p>
          <w:p w14:paraId="73C87302">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）不同供应商使用同一电脑（机器特征值一致：如MAC地址等）或使用同一电子密钥，编制或上传电子响应文件。</w:t>
            </w:r>
          </w:p>
        </w:tc>
      </w:tr>
      <w:tr w14:paraId="0C513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1BB5D647">
            <w:pPr>
              <w:pStyle w:val="36"/>
              <w:numPr>
                <w:ilvl w:val="0"/>
                <w:numId w:val="16"/>
              </w:numPr>
              <w:jc w:val="center"/>
              <w:rPr>
                <w:rFonts w:hint="eastAsia"/>
                <w:color w:val="000000" w:themeColor="text1"/>
                <w14:textFill>
                  <w14:solidFill>
                    <w14:schemeClr w14:val="tx1"/>
                  </w14:solidFill>
                </w14:textFill>
              </w:rPr>
            </w:pPr>
          </w:p>
        </w:tc>
        <w:tc>
          <w:tcPr>
            <w:tcW w:w="1141" w:type="pct"/>
            <w:vAlign w:val="center"/>
          </w:tcPr>
          <w:p w14:paraId="29EA25C1">
            <w:pPr>
              <w:pStyle w:val="36"/>
              <w:rPr>
                <w:rFonts w:hint="eastAsia"/>
                <w:color w:val="000000" w:themeColor="text1"/>
                <w14:textFill>
                  <w14:solidFill>
                    <w14:schemeClr w14:val="tx1"/>
                  </w14:solidFill>
                </w14:textFill>
              </w:rPr>
            </w:pPr>
            <w:r>
              <w:rPr>
                <w:color w:val="000000" w:themeColor="text1"/>
                <w14:textFill>
                  <w14:solidFill>
                    <w14:schemeClr w14:val="tx1"/>
                  </w14:solidFill>
                </w14:textFill>
              </w:rPr>
              <w:t>其他</w:t>
            </w:r>
            <w:r>
              <w:rPr>
                <w:rFonts w:hint="eastAsia"/>
                <w:color w:val="000000" w:themeColor="text1"/>
                <w14:textFill>
                  <w14:solidFill>
                    <w14:schemeClr w14:val="tx1"/>
                  </w14:solidFill>
                </w14:textFill>
              </w:rPr>
              <w:t>无效情形</w:t>
            </w:r>
          </w:p>
        </w:tc>
        <w:tc>
          <w:tcPr>
            <w:tcW w:w="3381" w:type="pct"/>
            <w:shd w:val="clear" w:color="auto" w:fill="auto"/>
            <w:vAlign w:val="center"/>
          </w:tcPr>
          <w:p w14:paraId="16B72D4A">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不存在法律、法规和询价通知书规定的其他无效情形。</w:t>
            </w:r>
          </w:p>
        </w:tc>
      </w:tr>
    </w:tbl>
    <w:p w14:paraId="21D17A8F">
      <w:pPr>
        <w:pStyle w:val="4"/>
        <w:numPr>
          <w:ilvl w:val="0"/>
          <w:numId w:val="13"/>
        </w:numPr>
        <w:rPr>
          <w:rFonts w:hint="eastAsia"/>
          <w:color w:val="000000" w:themeColor="text1"/>
          <w14:textFill>
            <w14:solidFill>
              <w14:schemeClr w14:val="tx1"/>
            </w14:solidFill>
          </w14:textFill>
        </w:rPr>
      </w:pPr>
      <w:bookmarkStart w:id="468" w:name="_Toc191288742"/>
      <w:r>
        <w:rPr>
          <w:rFonts w:hint="eastAsia"/>
          <w:color w:val="000000" w:themeColor="text1"/>
          <w14:textFill>
            <w14:solidFill>
              <w14:schemeClr w14:val="tx1"/>
            </w14:solidFill>
          </w14:textFill>
        </w:rPr>
        <w:t>商务技术评审</w:t>
      </w:r>
      <w:bookmarkEnd w:id="468"/>
    </w:p>
    <w:p w14:paraId="7C578435">
      <w:pPr>
        <w:pStyle w:val="27"/>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询价小组应当对照《商务响应偏离表》、《技术响应偏离表》，并按询价通知书要求对资格性审查和符合性审查合格的响应文件商务和技术进行综合评价。</w:t>
      </w:r>
    </w:p>
    <w:p w14:paraId="4477D14D">
      <w:pPr>
        <w:rPr>
          <w:rFonts w:hint="eastAsia"/>
          <w:color w:val="000000" w:themeColor="text1"/>
          <w14:textFill>
            <w14:solidFill>
              <w14:schemeClr w14:val="tx1"/>
            </w14:solidFill>
          </w14:textFill>
        </w:rPr>
      </w:pPr>
    </w:p>
    <w:p w14:paraId="43A54E1D">
      <w:pPr>
        <w:rPr>
          <w:rFonts w:hint="eastAsia"/>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37B291E4">
      <w:pPr>
        <w:pStyle w:val="2"/>
        <w:numPr>
          <w:ilvl w:val="0"/>
          <w:numId w:val="1"/>
        </w:numPr>
        <w:rPr>
          <w:rFonts w:hint="eastAsia"/>
          <w:color w:val="000000" w:themeColor="text1"/>
          <w14:textFill>
            <w14:solidFill>
              <w14:schemeClr w14:val="tx1"/>
            </w14:solidFill>
          </w14:textFill>
        </w:rPr>
      </w:pPr>
      <w:bookmarkStart w:id="469" w:name="_Toc191288743"/>
      <w:r>
        <w:rPr>
          <w:rFonts w:hint="eastAsia"/>
          <w:color w:val="000000" w:themeColor="text1"/>
          <w14:textFill>
            <w14:solidFill>
              <w14:schemeClr w14:val="tx1"/>
            </w14:solidFill>
          </w14:textFill>
        </w:rPr>
        <w:t>合同草案</w:t>
      </w:r>
      <w:bookmarkEnd w:id="469"/>
    </w:p>
    <w:p w14:paraId="5893AC1F">
      <w:pPr>
        <w:rPr>
          <w:rFonts w:hint="eastAsia"/>
          <w:bCs/>
          <w:color w:val="000000" w:themeColor="text1"/>
          <w:sz w:val="36"/>
          <w:szCs w:val="36"/>
          <w14:textFill>
            <w14:solidFill>
              <w14:schemeClr w14:val="tx1"/>
            </w14:solidFill>
          </w14:textFill>
        </w:rPr>
      </w:pPr>
      <w:r>
        <w:rPr>
          <w:rFonts w:hint="eastAsia"/>
          <w:color w:val="000000" w:themeColor="text1"/>
          <w14:textFill>
            <w14:solidFill>
              <w14:schemeClr w14:val="tx1"/>
            </w14:solidFill>
          </w14:textFill>
        </w:rPr>
        <w:t>【此合同书仅作为签订正式合同时的参考，正式合同书应包括本参考格式的内容】</w:t>
      </w:r>
    </w:p>
    <w:p w14:paraId="343F085D">
      <w:pPr>
        <w:wordWrap w:val="0"/>
        <w:rPr>
          <w:rFonts w:hint="eastAsia"/>
          <w:bCs/>
          <w:color w:val="000000" w:themeColor="text1"/>
          <w:sz w:val="28"/>
          <w:szCs w:val="28"/>
          <w14:textFill>
            <w14:solidFill>
              <w14:schemeClr w14:val="tx1"/>
            </w14:solidFill>
          </w14:textFill>
        </w:rPr>
      </w:pPr>
      <w:r>
        <w:rPr>
          <w:rFonts w:hint="eastAsia" w:cs="Helvetica"/>
          <w:bCs/>
          <w:color w:val="000000" w:themeColor="text1"/>
          <w:szCs w:val="24"/>
          <w:lang w:val="zh-CN"/>
          <w14:textFill>
            <w14:solidFill>
              <w14:schemeClr w14:val="tx1"/>
            </w14:solidFill>
          </w14:textFill>
        </w:rPr>
        <w:t>合同编号：</w:t>
      </w:r>
    </w:p>
    <w:p w14:paraId="7130AF39">
      <w:pPr>
        <w:wordWrap w:val="0"/>
        <w:jc w:val="center"/>
        <w:rPr>
          <w:rFonts w:hint="eastAsia"/>
          <w:bCs/>
          <w:color w:val="000000" w:themeColor="text1"/>
          <w:sz w:val="36"/>
          <w:szCs w:val="36"/>
          <w14:textFill>
            <w14:solidFill>
              <w14:schemeClr w14:val="tx1"/>
            </w14:solidFill>
          </w14:textFill>
        </w:rPr>
      </w:pPr>
    </w:p>
    <w:p w14:paraId="73BF1CEF">
      <w:pPr>
        <w:wordWrap w:val="0"/>
        <w:jc w:val="center"/>
        <w:rPr>
          <w:rFonts w:hint="eastAsia"/>
          <w:bCs/>
          <w:color w:val="000000" w:themeColor="text1"/>
          <w:sz w:val="36"/>
          <w:szCs w:val="36"/>
          <w14:textFill>
            <w14:solidFill>
              <w14:schemeClr w14:val="tx1"/>
            </w14:solidFill>
          </w14:textFill>
        </w:rPr>
      </w:pPr>
    </w:p>
    <w:p w14:paraId="05C5E727">
      <w:pPr>
        <w:wordWrap w:val="0"/>
        <w:jc w:val="center"/>
        <w:rPr>
          <w:rFonts w:hint="eastAsia"/>
          <w:b/>
          <w:bCs/>
          <w:color w:val="000000" w:themeColor="text1"/>
          <w:sz w:val="72"/>
          <w:szCs w:val="72"/>
          <w14:textFill>
            <w14:solidFill>
              <w14:schemeClr w14:val="tx1"/>
            </w14:solidFill>
          </w14:textFill>
        </w:rPr>
      </w:pPr>
      <w:r>
        <w:rPr>
          <w:rFonts w:hint="eastAsia"/>
          <w:b/>
          <w:bCs/>
          <w:color w:val="000000" w:themeColor="text1"/>
          <w:sz w:val="72"/>
          <w:szCs w:val="72"/>
          <w14:textFill>
            <w14:solidFill>
              <w14:schemeClr w14:val="tx1"/>
            </w14:solidFill>
          </w14:textFill>
        </w:rPr>
        <w:t>合   同   书</w:t>
      </w:r>
    </w:p>
    <w:p w14:paraId="14416D0E">
      <w:pPr>
        <w:wordWrap w:val="0"/>
        <w:rPr>
          <w:rFonts w:hint="eastAsia"/>
          <w:color w:val="000000" w:themeColor="text1"/>
          <w14:textFill>
            <w14:solidFill>
              <w14:schemeClr w14:val="tx1"/>
            </w14:solidFill>
          </w14:textFill>
        </w:rPr>
      </w:pPr>
    </w:p>
    <w:p w14:paraId="2D017A2B">
      <w:pPr>
        <w:wordWrap w:val="0"/>
        <w:rPr>
          <w:rFonts w:hint="eastAsia"/>
          <w:color w:val="000000" w:themeColor="text1"/>
          <w14:textFill>
            <w14:solidFill>
              <w14:schemeClr w14:val="tx1"/>
            </w14:solidFill>
          </w14:textFill>
        </w:rPr>
      </w:pPr>
    </w:p>
    <w:p w14:paraId="2CB8936C">
      <w:pPr>
        <w:wordWrap w:val="0"/>
        <w:rPr>
          <w:rFonts w:hint="eastAsia"/>
          <w:color w:val="000000" w:themeColor="text1"/>
          <w:sz w:val="28"/>
          <w:szCs w:val="28"/>
          <w14:textFill>
            <w14:solidFill>
              <w14:schemeClr w14:val="tx1"/>
            </w14:solidFill>
          </w14:textFill>
        </w:rPr>
      </w:pPr>
    </w:p>
    <w:p w14:paraId="3FFC5ADE">
      <w:pPr>
        <w:wordWrap w:val="0"/>
        <w:spacing w:before="78" w:beforeLines="25"/>
        <w:rPr>
          <w:rFonts w:hint="eastAsia" w:cs="Helvetica"/>
          <w:color w:val="000000" w:themeColor="text1"/>
          <w:sz w:val="28"/>
          <w:szCs w:val="28"/>
          <w:u w:val="single"/>
          <w:lang w:val="zh-CN"/>
          <w14:textFill>
            <w14:solidFill>
              <w14:schemeClr w14:val="tx1"/>
            </w14:solidFill>
          </w14:textFill>
        </w:rPr>
      </w:pPr>
      <w:r>
        <w:rPr>
          <w:rFonts w:hint="eastAsia" w:cs="Helvetica"/>
          <w:b/>
          <w:color w:val="000000" w:themeColor="text1"/>
          <w:sz w:val="28"/>
          <w:szCs w:val="28"/>
          <w:lang w:val="zh-CN"/>
          <w14:textFill>
            <w14:solidFill>
              <w14:schemeClr w14:val="tx1"/>
            </w14:solidFill>
          </w14:textFill>
        </w:rPr>
        <w:t>项目名称：</w:t>
      </w:r>
    </w:p>
    <w:p w14:paraId="4F36DF2C">
      <w:pPr>
        <w:wordWrap w:val="0"/>
        <w:spacing w:before="78" w:beforeLines="25"/>
        <w:rPr>
          <w:rFonts w:hint="eastAsia" w:cs="Helvetica"/>
          <w:b/>
          <w:color w:val="000000" w:themeColor="text1"/>
          <w:sz w:val="28"/>
          <w:szCs w:val="28"/>
          <w:lang w:val="zh-CN"/>
          <w14:textFill>
            <w14:solidFill>
              <w14:schemeClr w14:val="tx1"/>
            </w14:solidFill>
          </w14:textFill>
        </w:rPr>
      </w:pPr>
    </w:p>
    <w:p w14:paraId="071C83BD">
      <w:pPr>
        <w:wordWrap w:val="0"/>
        <w:spacing w:before="78" w:beforeLines="25"/>
        <w:rPr>
          <w:rFonts w:hint="eastAsia" w:cs="Helvetica"/>
          <w:bCs/>
          <w:color w:val="000000" w:themeColor="text1"/>
          <w:sz w:val="28"/>
          <w:szCs w:val="28"/>
          <w:u w:val="single"/>
          <w:lang w:val="zh-CN"/>
          <w14:textFill>
            <w14:solidFill>
              <w14:schemeClr w14:val="tx1"/>
            </w14:solidFill>
          </w14:textFill>
        </w:rPr>
      </w:pPr>
      <w:r>
        <w:rPr>
          <w:rFonts w:hint="eastAsia" w:cs="Helvetica"/>
          <w:b/>
          <w:color w:val="000000" w:themeColor="text1"/>
          <w:sz w:val="28"/>
          <w:szCs w:val="28"/>
          <w:lang w:val="zh-CN"/>
          <w14:textFill>
            <w14:solidFill>
              <w14:schemeClr w14:val="tx1"/>
            </w14:solidFill>
          </w14:textFill>
        </w:rPr>
        <w:t>甲方（采购人）：</w:t>
      </w:r>
    </w:p>
    <w:p w14:paraId="6BF69A96">
      <w:pPr>
        <w:wordWrap w:val="0"/>
        <w:spacing w:before="78" w:beforeLines="25"/>
        <w:rPr>
          <w:rFonts w:hint="eastAsia" w:cs="Helvetica"/>
          <w:b/>
          <w:color w:val="000000" w:themeColor="text1"/>
          <w:sz w:val="28"/>
          <w:szCs w:val="28"/>
          <w:lang w:val="zh-CN"/>
          <w14:textFill>
            <w14:solidFill>
              <w14:schemeClr w14:val="tx1"/>
            </w14:solidFill>
          </w14:textFill>
        </w:rPr>
      </w:pPr>
    </w:p>
    <w:p w14:paraId="6E955DC8">
      <w:pPr>
        <w:wordWrap w:val="0"/>
        <w:spacing w:before="78" w:beforeLines="25"/>
        <w:rPr>
          <w:rFonts w:hint="eastAsia"/>
          <w:b/>
          <w:color w:val="000000" w:themeColor="text1"/>
          <w:sz w:val="28"/>
          <w:szCs w:val="28"/>
          <w:u w:val="single"/>
          <w14:textFill>
            <w14:solidFill>
              <w14:schemeClr w14:val="tx1"/>
            </w14:solidFill>
          </w14:textFill>
        </w:rPr>
      </w:pPr>
      <w:r>
        <w:rPr>
          <w:rFonts w:hint="eastAsia" w:cs="Helvetica"/>
          <w:b/>
          <w:color w:val="000000" w:themeColor="text1"/>
          <w:sz w:val="28"/>
          <w:szCs w:val="28"/>
          <w:lang w:val="zh-CN"/>
          <w14:textFill>
            <w14:solidFill>
              <w14:schemeClr w14:val="tx1"/>
            </w14:solidFill>
          </w14:textFill>
        </w:rPr>
        <w:t>乙方（成交供应商）：</w:t>
      </w:r>
    </w:p>
    <w:p w14:paraId="733BB412">
      <w:pPr>
        <w:wordWrap w:val="0"/>
        <w:spacing w:before="78" w:beforeLines="25"/>
        <w:rPr>
          <w:rFonts w:hint="eastAsia"/>
          <w:b/>
          <w:color w:val="000000" w:themeColor="text1"/>
          <w:sz w:val="28"/>
          <w:szCs w:val="28"/>
          <w:u w:val="single"/>
          <w14:textFill>
            <w14:solidFill>
              <w14:schemeClr w14:val="tx1"/>
            </w14:solidFill>
          </w14:textFill>
        </w:rPr>
      </w:pPr>
    </w:p>
    <w:p w14:paraId="5477FE77">
      <w:pPr>
        <w:wordWrap w:val="0"/>
        <w:spacing w:before="78" w:beforeLines="25"/>
        <w:rPr>
          <w:rFonts w:hint="eastAsia"/>
          <w:color w:val="000000" w:themeColor="text1"/>
          <w:sz w:val="28"/>
          <w:szCs w:val="28"/>
          <w:u w:val="single"/>
          <w14:textFill>
            <w14:solidFill>
              <w14:schemeClr w14:val="tx1"/>
            </w14:solidFill>
          </w14:textFill>
        </w:rPr>
      </w:pPr>
      <w:r>
        <w:rPr>
          <w:rFonts w:hint="eastAsia" w:cs="Helvetica"/>
          <w:b/>
          <w:color w:val="000000" w:themeColor="text1"/>
          <w:sz w:val="28"/>
          <w:szCs w:val="28"/>
          <w:lang w:val="zh-CN"/>
          <w14:textFill>
            <w14:solidFill>
              <w14:schemeClr w14:val="tx1"/>
            </w14:solidFill>
          </w14:textFill>
        </w:rPr>
        <w:t>签订地：</w:t>
      </w:r>
    </w:p>
    <w:p w14:paraId="1A69F2AD">
      <w:pPr>
        <w:wordWrap w:val="0"/>
        <w:spacing w:before="78" w:beforeLines="25"/>
        <w:rPr>
          <w:rFonts w:hint="eastAsia"/>
          <w:color w:val="000000" w:themeColor="text1"/>
          <w:u w:val="single"/>
          <w14:textFill>
            <w14:solidFill>
              <w14:schemeClr w14:val="tx1"/>
            </w14:solidFill>
          </w14:textFill>
        </w:rPr>
      </w:pPr>
    </w:p>
    <w:p w14:paraId="6D8F8959">
      <w:pPr>
        <w:wordWrap w:val="0"/>
        <w:spacing w:before="78" w:beforeLines="25"/>
        <w:rPr>
          <w:rFonts w:hint="eastAsia"/>
          <w:b/>
          <w:color w:val="000000" w:themeColor="text1"/>
          <w:szCs w:val="24"/>
          <w14:textFill>
            <w14:solidFill>
              <w14:schemeClr w14:val="tx1"/>
            </w14:solidFill>
          </w14:textFill>
        </w:rPr>
      </w:pPr>
      <w:r>
        <w:rPr>
          <w:rFonts w:hint="eastAsia" w:cs="Helvetica"/>
          <w:b/>
          <w:color w:val="000000" w:themeColor="text1"/>
          <w:szCs w:val="24"/>
          <w:lang w:val="zh-CN"/>
          <w14:textFill>
            <w14:solidFill>
              <w14:schemeClr w14:val="tx1"/>
            </w14:solidFill>
          </w14:textFill>
        </w:rPr>
        <w:t>签订</w:t>
      </w:r>
      <w:r>
        <w:rPr>
          <w:rFonts w:hint="eastAsia"/>
          <w:b/>
          <w:color w:val="000000" w:themeColor="text1"/>
          <w:szCs w:val="24"/>
          <w14:textFill>
            <w14:solidFill>
              <w14:schemeClr w14:val="tx1"/>
            </w14:solidFill>
          </w14:textFill>
        </w:rPr>
        <w:t>日期：</w:t>
      </w:r>
      <w:r>
        <w:rPr>
          <w:rFonts w:hint="eastAsia"/>
          <w:color w:val="000000" w:themeColor="text1"/>
          <w:szCs w:val="24"/>
          <w14:textFill>
            <w14:solidFill>
              <w14:schemeClr w14:val="tx1"/>
            </w14:solidFill>
          </w14:textFill>
        </w:rPr>
        <w:t>年月日</w:t>
      </w:r>
    </w:p>
    <w:p w14:paraId="36950582">
      <w:pPr>
        <w:wordWrap w:val="0"/>
        <w:spacing w:before="78" w:beforeLines="25"/>
        <w:rPr>
          <w:rFonts w:hint="eastAsia"/>
          <w:b/>
          <w:color w:val="000000" w:themeColor="text1"/>
          <w14:textFill>
            <w14:solidFill>
              <w14:schemeClr w14:val="tx1"/>
            </w14:solidFill>
          </w14:textFill>
        </w:rPr>
      </w:pPr>
    </w:p>
    <w:p w14:paraId="0E010E8B">
      <w:pPr>
        <w:widowControl/>
        <w:wordWrap w:val="0"/>
        <w:rPr>
          <w:rFonts w:hint="eastAsia" w:cs="宋体"/>
          <w:color w:val="000000" w:themeColor="text1"/>
          <w:szCs w:val="24"/>
          <w14:textFill>
            <w14:solidFill>
              <w14:schemeClr w14:val="tx1"/>
            </w14:solidFill>
          </w14:textFill>
        </w:rPr>
      </w:pPr>
      <w:r>
        <w:rPr>
          <w:rFonts w:cs="宋体"/>
          <w:color w:val="000000" w:themeColor="text1"/>
          <w:szCs w:val="24"/>
          <w14:textFill>
            <w14:solidFill>
              <w14:schemeClr w14:val="tx1"/>
            </w14:solidFill>
          </w14:textFill>
        </w:rPr>
        <w:br w:type="page"/>
      </w:r>
    </w:p>
    <w:p w14:paraId="59979474">
      <w:pPr>
        <w:adjustRightInd w:val="0"/>
        <w:snapToGrid w:val="0"/>
        <w:ind w:firstLine="540" w:firstLineChars="225"/>
        <w:rPr>
          <w:rFonts w:hint="eastAsia" w:cs="Arial"/>
          <w:bCs/>
          <w:iCs/>
          <w:color w:val="000000" w:themeColor="text1"/>
          <w:kern w:val="36"/>
          <w:szCs w:val="24"/>
          <w14:textFill>
            <w14:solidFill>
              <w14:schemeClr w14:val="tx1"/>
            </w14:solidFill>
          </w14:textFill>
        </w:rPr>
      </w:pPr>
      <w:r>
        <w:rPr>
          <w:rFonts w:hint="eastAsia" w:cs="Arial"/>
          <w:bCs/>
          <w:iCs/>
          <w:color w:val="000000" w:themeColor="text1"/>
          <w:kern w:val="36"/>
          <w:szCs w:val="24"/>
          <w14:textFill>
            <w14:solidFill>
              <w14:schemeClr w14:val="tx1"/>
            </w14:solidFill>
          </w14:textFill>
        </w:rPr>
        <w:t>根据国家有关法律、行政法规，本合同当事人遵循平等、自愿、公平和诚实信用的原则，经协商一致，同意按下述条款和条件签署本合同：</w:t>
      </w:r>
    </w:p>
    <w:p w14:paraId="27271B8E">
      <w:pPr>
        <w:adjustRightInd w:val="0"/>
        <w:snapToGrid w:val="0"/>
        <w:ind w:firstLine="540" w:firstLineChars="225"/>
        <w:rPr>
          <w:rFonts w:hint="eastAsia" w:cs="Arial"/>
          <w:bCs/>
          <w:iCs/>
          <w:color w:val="000000" w:themeColor="text1"/>
          <w:kern w:val="36"/>
          <w:szCs w:val="24"/>
          <w14:textFill>
            <w14:solidFill>
              <w14:schemeClr w14:val="tx1"/>
            </w14:solidFill>
          </w14:textFill>
        </w:rPr>
      </w:pPr>
    </w:p>
    <w:p w14:paraId="2258E244">
      <w:pPr>
        <w:adjustRightInd w:val="0"/>
        <w:snapToGrid w:val="0"/>
        <w:ind w:left="473"/>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一、合同主要要素：</w:t>
      </w:r>
    </w:p>
    <w:p w14:paraId="46ED0FB6">
      <w:pPr>
        <w:adjustRightInd w:val="0"/>
        <w:snapToGrid w:val="0"/>
        <w:ind w:left="473"/>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1、卖方根据本合同的规定向买方提供以下货物：</w:t>
      </w:r>
    </w:p>
    <w:p w14:paraId="0F809E20">
      <w:pPr>
        <w:adjustRightInd w:val="0"/>
        <w:snapToGrid w:val="0"/>
        <w:rPr>
          <w:rFonts w:hint="eastAsia"/>
          <w:color w:val="000000" w:themeColor="text1"/>
          <w:szCs w:val="24"/>
          <w14:textFill>
            <w14:solidFill>
              <w14:schemeClr w14:val="tx1"/>
            </w14:solidFill>
          </w14:textFill>
        </w:rPr>
      </w:pPr>
    </w:p>
    <w:p w14:paraId="543EDF68">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2、合同金额：本合同金额为人民币元整（￥元整），与交货有关的所有费用均包含在该合同金额中，买方不再另行支付任何费用。</w:t>
      </w:r>
    </w:p>
    <w:p w14:paraId="0B0D71F3">
      <w:pPr>
        <w:adjustRightInd w:val="0"/>
        <w:snapToGrid w:val="0"/>
        <w:rPr>
          <w:rFonts w:hint="eastAsia"/>
          <w:color w:val="000000" w:themeColor="text1"/>
          <w:szCs w:val="24"/>
          <w14:textFill>
            <w14:solidFill>
              <w14:schemeClr w14:val="tx1"/>
            </w14:solidFill>
          </w14:textFill>
        </w:rPr>
      </w:pPr>
    </w:p>
    <w:p w14:paraId="1DD9309A">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3、交付时间：合同签订生效后日历天内交付</w:t>
      </w:r>
    </w:p>
    <w:p w14:paraId="302A35B3">
      <w:pPr>
        <w:adjustRightInd w:val="0"/>
        <w:snapToGrid w:val="0"/>
        <w:rPr>
          <w:rFonts w:hint="eastAsia"/>
          <w:color w:val="000000" w:themeColor="text1"/>
          <w:szCs w:val="24"/>
          <w14:textFill>
            <w14:solidFill>
              <w14:schemeClr w14:val="tx1"/>
            </w14:solidFill>
          </w14:textFill>
        </w:rPr>
      </w:pPr>
    </w:p>
    <w:p w14:paraId="5E5ADEE1">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4、交付地点：</w:t>
      </w:r>
    </w:p>
    <w:p w14:paraId="5F25492F">
      <w:pPr>
        <w:adjustRightInd w:val="0"/>
        <w:snapToGrid w:val="0"/>
        <w:ind w:firstLine="420"/>
        <w:rPr>
          <w:rFonts w:hint="eastAsia"/>
          <w:color w:val="000000" w:themeColor="text1"/>
          <w:szCs w:val="24"/>
          <w14:textFill>
            <w14:solidFill>
              <w14:schemeClr w14:val="tx1"/>
            </w14:solidFill>
          </w14:textFill>
        </w:rPr>
      </w:pPr>
    </w:p>
    <w:p w14:paraId="34757C0C">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5、交付状态：经验收合格后交付（或安装、调试、试运行并经验收合格后交付；根据货物性质选用）</w:t>
      </w:r>
    </w:p>
    <w:p w14:paraId="1A24A863">
      <w:pPr>
        <w:adjustRightInd w:val="0"/>
        <w:snapToGrid w:val="0"/>
        <w:ind w:firstLine="420"/>
        <w:rPr>
          <w:rFonts w:hint="eastAsia"/>
          <w:color w:val="000000" w:themeColor="text1"/>
          <w:szCs w:val="24"/>
          <w14:textFill>
            <w14:solidFill>
              <w14:schemeClr w14:val="tx1"/>
            </w14:solidFill>
          </w14:textFill>
        </w:rPr>
      </w:pPr>
    </w:p>
    <w:p w14:paraId="0B5C9125">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6、质量保证期：</w:t>
      </w:r>
    </w:p>
    <w:p w14:paraId="7938EE3D">
      <w:pPr>
        <w:adjustRightInd w:val="0"/>
        <w:snapToGrid w:val="0"/>
        <w:ind w:firstLine="420"/>
        <w:rPr>
          <w:rFonts w:hint="eastAsia"/>
          <w:color w:val="000000" w:themeColor="text1"/>
          <w:szCs w:val="24"/>
          <w14:textFill>
            <w14:solidFill>
              <w14:schemeClr w14:val="tx1"/>
            </w14:solidFill>
          </w14:textFill>
        </w:rPr>
      </w:pPr>
    </w:p>
    <w:p w14:paraId="18188409">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7、付款方式：</w:t>
      </w:r>
      <w:r>
        <w:rPr>
          <w:rFonts w:hint="eastAsia" w:cs="Arial"/>
          <w:i/>
          <w:color w:val="000000" w:themeColor="text1"/>
          <w:szCs w:val="24"/>
          <w14:textFill>
            <w14:solidFill>
              <w14:schemeClr w14:val="tx1"/>
            </w14:solidFill>
          </w14:textFill>
        </w:rPr>
        <w:t>对中小企业在资金支付期限方面的优惠措施：按《湖北省财政厅关于持续优化政府采购营商环境的通知》（鄂财采发〔</w:t>
      </w:r>
      <w:r>
        <w:rPr>
          <w:rFonts w:cs="Arial"/>
          <w:i/>
          <w:color w:val="000000" w:themeColor="text1"/>
          <w:szCs w:val="24"/>
          <w14:textFill>
            <w14:solidFill>
              <w14:schemeClr w14:val="tx1"/>
            </w14:solidFill>
          </w14:textFill>
        </w:rPr>
        <w:t>2024〕3号）执行</w:t>
      </w:r>
      <w:r>
        <w:rPr>
          <w:rFonts w:hint="eastAsia" w:cs="Arial"/>
          <w:i/>
          <w:color w:val="000000" w:themeColor="text1"/>
          <w:szCs w:val="24"/>
          <w14:textFill>
            <w14:solidFill>
              <w14:schemeClr w14:val="tx1"/>
            </w14:solidFill>
          </w14:textFill>
        </w:rPr>
        <w:t>。</w:t>
      </w:r>
    </w:p>
    <w:p w14:paraId="7F8E1A11">
      <w:pPr>
        <w:adjustRightInd w:val="0"/>
        <w:snapToGrid w:val="0"/>
        <w:ind w:firstLine="420"/>
        <w:rPr>
          <w:rFonts w:hint="eastAsia"/>
          <w:color w:val="000000" w:themeColor="text1"/>
          <w:szCs w:val="24"/>
          <w14:textFill>
            <w14:solidFill>
              <w14:schemeClr w14:val="tx1"/>
            </w14:solidFill>
          </w14:textFill>
        </w:rPr>
      </w:pPr>
    </w:p>
    <w:p w14:paraId="098B055A">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8、履约保证金：</w:t>
      </w:r>
    </w:p>
    <w:p w14:paraId="3558F4E2">
      <w:pPr>
        <w:adjustRightInd w:val="0"/>
        <w:snapToGrid w:val="0"/>
        <w:rPr>
          <w:rFonts w:hint="eastAsia"/>
          <w:color w:val="000000" w:themeColor="text1"/>
          <w:szCs w:val="24"/>
          <w14:textFill>
            <w14:solidFill>
              <w14:schemeClr w14:val="tx1"/>
            </w14:solidFill>
          </w14:textFill>
        </w:rPr>
      </w:pPr>
    </w:p>
    <w:p w14:paraId="30B75BDE">
      <w:pPr>
        <w:adjustRightInd w:val="0"/>
        <w:snapToGrid w:val="0"/>
        <w:ind w:firstLine="420"/>
        <w:rPr>
          <w:rFonts w:hint="eastAsia"/>
          <w:color w:val="000000" w:themeColor="text1"/>
          <w:szCs w:val="24"/>
          <w14:textFill>
            <w14:solidFill>
              <w14:schemeClr w14:val="tx1"/>
            </w14:solidFill>
          </w14:textFill>
        </w:rPr>
      </w:pPr>
    </w:p>
    <w:p w14:paraId="054C1E5B">
      <w:pPr>
        <w:adjustRightInd w:val="0"/>
        <w:snapToGrid w:val="0"/>
        <w:ind w:firstLine="540" w:firstLineChars="225"/>
        <w:rPr>
          <w:rFonts w:hint="eastAsia" w:cs="Arial"/>
          <w:bCs/>
          <w:iCs/>
          <w:color w:val="000000" w:themeColor="text1"/>
          <w:kern w:val="36"/>
          <w:szCs w:val="24"/>
          <w14:textFill>
            <w14:solidFill>
              <w14:schemeClr w14:val="tx1"/>
            </w14:solidFill>
          </w14:textFill>
        </w:rPr>
      </w:pPr>
      <w:r>
        <w:rPr>
          <w:rFonts w:hint="eastAsia" w:cs="Arial"/>
          <w:bCs/>
          <w:iCs/>
          <w:color w:val="000000" w:themeColor="text1"/>
          <w:kern w:val="36"/>
          <w:szCs w:val="24"/>
          <w14:textFill>
            <w14:solidFill>
              <w14:schemeClr w14:val="tx1"/>
            </w14:solidFill>
          </w14:textFill>
        </w:rPr>
        <w:t>9、其它：</w:t>
      </w:r>
    </w:p>
    <w:p w14:paraId="54354034">
      <w:pPr>
        <w:adjustRightInd w:val="0"/>
        <w:snapToGrid w:val="0"/>
        <w:ind w:firstLine="540" w:firstLineChars="225"/>
        <w:rPr>
          <w:rFonts w:hint="eastAsia" w:cs="Arial"/>
          <w:bCs/>
          <w:iCs/>
          <w:color w:val="000000" w:themeColor="text1"/>
          <w:kern w:val="36"/>
          <w:szCs w:val="24"/>
          <w14:textFill>
            <w14:solidFill>
              <w14:schemeClr w14:val="tx1"/>
            </w14:solidFill>
          </w14:textFill>
        </w:rPr>
      </w:pPr>
    </w:p>
    <w:p w14:paraId="19ECFF1B">
      <w:pPr>
        <w:widowControl/>
        <w:adjustRightInd w:val="0"/>
        <w:snapToGrid w:val="0"/>
        <w:ind w:firstLine="542" w:firstLineChars="225"/>
        <w:rPr>
          <w:rFonts w:hint="eastAsia" w:cs="宋体"/>
          <w:color w:val="000000" w:themeColor="text1"/>
          <w:szCs w:val="24"/>
          <w14:textFill>
            <w14:solidFill>
              <w14:schemeClr w14:val="tx1"/>
            </w14:solidFill>
          </w14:textFill>
        </w:rPr>
      </w:pPr>
      <w:r>
        <w:rPr>
          <w:rFonts w:hint="eastAsia" w:cs="Arial"/>
          <w:b/>
          <w:iCs/>
          <w:color w:val="000000" w:themeColor="text1"/>
          <w:kern w:val="36"/>
          <w:szCs w:val="24"/>
          <w14:textFill>
            <w14:solidFill>
              <w14:schemeClr w14:val="tx1"/>
            </w14:solidFill>
          </w14:textFill>
        </w:rPr>
        <w:t>二、合同文件的组成和解释顺序如下：</w:t>
      </w:r>
    </w:p>
    <w:p w14:paraId="34037E15">
      <w:pPr>
        <w:widowControl/>
        <w:adjustRightInd w:val="0"/>
        <w:snapToGrid w:val="0"/>
        <w:ind w:firstLine="597" w:firstLineChars="249"/>
        <w:rPr>
          <w:rFonts w:hint="eastAsia" w:cs="宋体"/>
          <w:color w:val="000000" w:themeColor="text1"/>
          <w:szCs w:val="24"/>
          <w14:textFill>
            <w14:solidFill>
              <w14:schemeClr w14:val="tx1"/>
            </w14:solidFill>
          </w14:textFill>
        </w:rPr>
      </w:pPr>
      <w:r>
        <w:rPr>
          <w:rFonts w:hint="eastAsia" w:cs="Arial"/>
          <w:iCs/>
          <w:color w:val="000000" w:themeColor="text1"/>
          <w:kern w:val="36"/>
          <w:szCs w:val="24"/>
          <w14:textFill>
            <w14:solidFill>
              <w14:schemeClr w14:val="tx1"/>
            </w14:solidFill>
          </w14:textFill>
        </w:rPr>
        <w:t>1.本合同执行中双方共同签署的补充与修正文件及双方确认的明确双方权利、义务的会谈纪要；</w:t>
      </w:r>
    </w:p>
    <w:p w14:paraId="0508CC37">
      <w:pPr>
        <w:widowControl/>
        <w:adjustRightInd w:val="0"/>
        <w:snapToGrid w:val="0"/>
        <w:ind w:firstLine="540" w:firstLineChars="225"/>
        <w:rPr>
          <w:rFonts w:hint="eastAsia" w:cs="宋体"/>
          <w:color w:val="000000" w:themeColor="text1"/>
          <w:szCs w:val="24"/>
          <w14:textFill>
            <w14:solidFill>
              <w14:schemeClr w14:val="tx1"/>
            </w14:solidFill>
          </w14:textFill>
        </w:rPr>
      </w:pPr>
      <w:r>
        <w:rPr>
          <w:rFonts w:hint="eastAsia" w:cs="Arial"/>
          <w:bCs/>
          <w:iCs/>
          <w:color w:val="000000" w:themeColor="text1"/>
          <w:kern w:val="36"/>
          <w:szCs w:val="24"/>
          <w14:textFill>
            <w14:solidFill>
              <w14:schemeClr w14:val="tx1"/>
            </w14:solidFill>
          </w14:textFill>
        </w:rPr>
        <w:t>2.本合同书</w:t>
      </w:r>
    </w:p>
    <w:p w14:paraId="3D8F12A0">
      <w:pPr>
        <w:widowControl/>
        <w:adjustRightInd w:val="0"/>
        <w:snapToGrid w:val="0"/>
        <w:ind w:firstLine="540" w:firstLineChars="225"/>
        <w:rPr>
          <w:rFonts w:hint="eastAsia" w:cs="宋体"/>
          <w:color w:val="000000" w:themeColor="text1"/>
          <w:szCs w:val="24"/>
          <w14:textFill>
            <w14:solidFill>
              <w14:schemeClr w14:val="tx1"/>
            </w14:solidFill>
          </w14:textFill>
        </w:rPr>
      </w:pPr>
      <w:r>
        <w:rPr>
          <w:rFonts w:hint="eastAsia" w:cs="Arial"/>
          <w:bCs/>
          <w:iCs/>
          <w:color w:val="000000" w:themeColor="text1"/>
          <w:kern w:val="36"/>
          <w:szCs w:val="24"/>
          <w14:textFill>
            <w14:solidFill>
              <w14:schemeClr w14:val="tx1"/>
            </w14:solidFill>
          </w14:textFill>
        </w:rPr>
        <w:t>3.本项目成交通知书</w:t>
      </w:r>
    </w:p>
    <w:p w14:paraId="34CA6A41">
      <w:pPr>
        <w:widowControl/>
        <w:adjustRightInd w:val="0"/>
        <w:snapToGrid w:val="0"/>
        <w:ind w:firstLine="540" w:firstLineChars="225"/>
        <w:rPr>
          <w:rFonts w:hint="eastAsia" w:cs="宋体"/>
          <w:color w:val="000000" w:themeColor="text1"/>
          <w:szCs w:val="24"/>
          <w14:textFill>
            <w14:solidFill>
              <w14:schemeClr w14:val="tx1"/>
            </w14:solidFill>
          </w14:textFill>
        </w:rPr>
      </w:pPr>
      <w:r>
        <w:rPr>
          <w:rFonts w:hint="eastAsia" w:cs="Arial"/>
          <w:bCs/>
          <w:iCs/>
          <w:color w:val="000000" w:themeColor="text1"/>
          <w:kern w:val="36"/>
          <w:szCs w:val="24"/>
          <w14:textFill>
            <w14:solidFill>
              <w14:schemeClr w14:val="tx1"/>
            </w14:solidFill>
          </w14:textFill>
        </w:rPr>
        <w:t>3.卖方的本项目投标文件或响应文件</w:t>
      </w:r>
    </w:p>
    <w:p w14:paraId="545B0931">
      <w:pPr>
        <w:widowControl/>
        <w:adjustRightInd w:val="0"/>
        <w:snapToGrid w:val="0"/>
        <w:ind w:firstLine="540" w:firstLineChars="225"/>
        <w:rPr>
          <w:rFonts w:hint="eastAsia" w:cs="宋体"/>
          <w:color w:val="000000" w:themeColor="text1"/>
          <w:szCs w:val="24"/>
          <w14:textFill>
            <w14:solidFill>
              <w14:schemeClr w14:val="tx1"/>
            </w14:solidFill>
          </w14:textFill>
        </w:rPr>
      </w:pPr>
      <w:r>
        <w:rPr>
          <w:rFonts w:hint="eastAsia" w:cs="Arial"/>
          <w:bCs/>
          <w:iCs/>
          <w:color w:val="000000" w:themeColor="text1"/>
          <w:kern w:val="36"/>
          <w:szCs w:val="24"/>
          <w14:textFill>
            <w14:solidFill>
              <w14:schemeClr w14:val="tx1"/>
            </w14:solidFill>
          </w14:textFill>
        </w:rPr>
        <w:t>4.本项目招标文件或采购文件中的合同条款</w:t>
      </w:r>
    </w:p>
    <w:p w14:paraId="437C84E0">
      <w:pPr>
        <w:widowControl/>
        <w:adjustRightInd w:val="0"/>
        <w:snapToGrid w:val="0"/>
        <w:ind w:firstLine="540" w:firstLineChars="225"/>
        <w:rPr>
          <w:rFonts w:hint="eastAsia" w:cs="宋体"/>
          <w:color w:val="000000" w:themeColor="text1"/>
          <w:szCs w:val="24"/>
          <w14:textFill>
            <w14:solidFill>
              <w14:schemeClr w14:val="tx1"/>
            </w14:solidFill>
          </w14:textFill>
        </w:rPr>
      </w:pPr>
      <w:r>
        <w:rPr>
          <w:rFonts w:hint="eastAsia" w:cs="Arial"/>
          <w:bCs/>
          <w:iCs/>
          <w:color w:val="000000" w:themeColor="text1"/>
          <w:kern w:val="36"/>
          <w:szCs w:val="24"/>
          <w14:textFill>
            <w14:solidFill>
              <w14:schemeClr w14:val="tx1"/>
            </w14:solidFill>
          </w14:textFill>
        </w:rPr>
        <w:t>5.本项目招标文件或采购文件中的采购需求</w:t>
      </w:r>
    </w:p>
    <w:p w14:paraId="1B026AAE">
      <w:pPr>
        <w:widowControl/>
        <w:adjustRightInd w:val="0"/>
        <w:snapToGrid w:val="0"/>
        <w:ind w:firstLine="540" w:firstLineChars="225"/>
        <w:rPr>
          <w:rFonts w:hint="eastAsia" w:cs="宋体"/>
          <w:color w:val="000000" w:themeColor="text1"/>
          <w:szCs w:val="24"/>
          <w14:textFill>
            <w14:solidFill>
              <w14:schemeClr w14:val="tx1"/>
            </w14:solidFill>
          </w14:textFill>
        </w:rPr>
      </w:pPr>
      <w:r>
        <w:rPr>
          <w:rFonts w:hint="eastAsia" w:cs="Arial"/>
          <w:bCs/>
          <w:iCs/>
          <w:color w:val="000000" w:themeColor="text1"/>
          <w:kern w:val="36"/>
          <w:szCs w:val="24"/>
          <w14:textFill>
            <w14:solidFill>
              <w14:schemeClr w14:val="tx1"/>
            </w14:solidFill>
          </w14:textFill>
        </w:rPr>
        <w:t>6.其他合同文件（需列明）</w:t>
      </w:r>
    </w:p>
    <w:p w14:paraId="46C35EDE">
      <w:pPr>
        <w:widowControl/>
        <w:adjustRightInd w:val="0"/>
        <w:snapToGrid w:val="0"/>
        <w:ind w:firstLine="540" w:firstLineChars="225"/>
        <w:rPr>
          <w:rFonts w:hint="eastAsia" w:cs="Arial"/>
          <w:bCs/>
          <w:iCs/>
          <w:color w:val="000000" w:themeColor="text1"/>
          <w:kern w:val="36"/>
          <w:szCs w:val="24"/>
          <w14:textFill>
            <w14:solidFill>
              <w14:schemeClr w14:val="tx1"/>
            </w14:solidFill>
          </w14:textFill>
        </w:rPr>
      </w:pPr>
      <w:r>
        <w:rPr>
          <w:rFonts w:hint="eastAsia" w:cs="Arial"/>
          <w:bCs/>
          <w:iCs/>
          <w:color w:val="000000" w:themeColor="text1"/>
          <w:kern w:val="36"/>
          <w:szCs w:val="24"/>
          <w14:textFill>
            <w14:solidFill>
              <w14:schemeClr w14:val="tx1"/>
            </w14:solidFill>
          </w14:textFill>
        </w:rPr>
        <w:t>上述文件互相补充和解释，如有不明确或不一致之处，按照上述文件次序在先者为准。同一层次合同文件有矛盾的，以时间较后的为准。</w:t>
      </w:r>
    </w:p>
    <w:p w14:paraId="501B3354">
      <w:pPr>
        <w:adjustRightInd w:val="0"/>
        <w:snapToGrid w:val="0"/>
        <w:ind w:firstLine="540" w:firstLineChars="225"/>
        <w:rPr>
          <w:rFonts w:hint="eastAsia"/>
          <w:color w:val="000000" w:themeColor="text1"/>
          <w:szCs w:val="24"/>
          <w14:textFill>
            <w14:solidFill>
              <w14:schemeClr w14:val="tx1"/>
            </w14:solidFill>
          </w14:textFill>
        </w:rPr>
      </w:pPr>
    </w:p>
    <w:p w14:paraId="3E8CFEB3">
      <w:pPr>
        <w:adjustRightInd w:val="0"/>
        <w:snapToGrid w:val="0"/>
        <w:ind w:firstLine="542" w:firstLineChars="225"/>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三、合同条款：</w:t>
      </w:r>
    </w:p>
    <w:p w14:paraId="4213E30F">
      <w:pPr>
        <w:adjustRightInd w:val="0"/>
        <w:snapToGrid w:val="0"/>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 xml:space="preserve">    1．质量标准和要求</w:t>
      </w:r>
    </w:p>
    <w:p w14:paraId="0FFA7B9C">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1．1 卖方所出售标的物的质量标准按照国家标准或行业标准或企业标准确定，均有标准的以高（严格）者为准。没有国家标准、行业标准和企业标准的，按照通常标准或者符合合同目的的特定标准确定。</w:t>
      </w:r>
    </w:p>
    <w:p w14:paraId="1764DC40">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1．2 卖方所出售的标的物还应符合国家和湖北省之有关规定。</w:t>
      </w:r>
    </w:p>
    <w:p w14:paraId="13624F28">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1．3 如果质量标准不统一的，应以买方所选择的质量标准为依据。</w:t>
      </w:r>
    </w:p>
    <w:p w14:paraId="3D836515">
      <w:pPr>
        <w:adjustRightInd w:val="0"/>
        <w:snapToGrid w:val="0"/>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2．权利瑕疵担保</w:t>
      </w:r>
    </w:p>
    <w:p w14:paraId="74C9AF44">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2．1 卖方保证对其出售的标的物享有合法的权利。</w:t>
      </w:r>
    </w:p>
    <w:p w14:paraId="7855BF55">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2．2 卖方应保证在其出售的标的物上不存在任何未曾向买方透露的担保物权，如抵押权、质押权、留置权等；不存在会造成买方任何合同外义务的负担。</w:t>
      </w:r>
    </w:p>
    <w:p w14:paraId="0C9A14FF">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2．3 卖方应保证其所出售的标的物没有侵犯任何第三人的知识产权和商业秘密等权利。</w:t>
      </w:r>
    </w:p>
    <w:p w14:paraId="0E242A85">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2．4 如买方使用该标的物构成上述侵权的，则由卖方承担全部责任。</w:t>
      </w:r>
    </w:p>
    <w:p w14:paraId="1C7FE66B">
      <w:pPr>
        <w:adjustRightInd w:val="0"/>
        <w:snapToGrid w:val="0"/>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3．包装要求</w:t>
      </w:r>
    </w:p>
    <w:p w14:paraId="71B74FE4">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3．1 卖方所出售的全部货物均应按标准保护措施进行包装，这类包装应适应于远距离运输、防潮、防震、防锈和防野蛮装卸等要求，以确保货物安全无损地运抵指定现场。</w:t>
      </w:r>
    </w:p>
    <w:p w14:paraId="2080C070">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3．2 每一个包装箱内应附一份详细装箱单、质量证书和保修保养证书。</w:t>
      </w:r>
    </w:p>
    <w:p w14:paraId="06633DAA">
      <w:pPr>
        <w:adjustRightInd w:val="0"/>
        <w:snapToGrid w:val="0"/>
        <w:ind w:firstLine="405"/>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4．验收</w:t>
      </w:r>
    </w:p>
    <w:p w14:paraId="28416658">
      <w:pPr>
        <w:adjustRightInd w:val="0"/>
        <w:snapToGrid w:val="0"/>
        <w:ind w:firstLine="405"/>
        <w:rPr>
          <w:rFonts w:hint="eastAsia"/>
          <w:b/>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4．1 货物的数量不足或表面瑕疵买方应在验收时当面提出，对质量问题之异议应在安装调试后七个工作日内提出。</w:t>
      </w:r>
    </w:p>
    <w:p w14:paraId="700011A9">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4．2买方收货后根据货物的技术规格要求和质量标准，对货物进行检查验收，如果发现数量不足或有质量、技术等问题，卖方应负责按照买方的要求采取补足、更换或退货等处理措施，并承担由此发生的一切损失和费用。验收合格后，买方收取发票并签署验收意见。买方在货物送达后无正当理由而拖延验收或不验收超过十五个工作日的，则视为其已验收通过。但对货物有质量保证期的，适用质量保证期之规定。</w:t>
      </w:r>
    </w:p>
    <w:p w14:paraId="4DB27C7A">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对于大型或者复杂的政府采购项目应当由买方邀请法定的质量检测机构参加验收，由其出具验收报告，该等验收所需时间不受前述验收期间约定的限制；参加验收的成员应当在验收书上签字，并承担相应的法律责任。</w:t>
      </w:r>
    </w:p>
    <w:p w14:paraId="535E265E">
      <w:pPr>
        <w:adjustRightInd w:val="0"/>
        <w:snapToGrid w:val="0"/>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 xml:space="preserve">  5．伴随服务</w:t>
      </w:r>
    </w:p>
    <w:p w14:paraId="5DF2BA04">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5．1 卖方应提交所提供货物的技术文件，应包括相应的中文技术文件，例如：产品目录、图纸、操作手册、使用说明、维护手册和/或服务指南。这些文件应包装好随同货物一起发运。</w:t>
      </w:r>
    </w:p>
    <w:p w14:paraId="43D70B70">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5．2 卖方还应提供下列服务：</w:t>
      </w:r>
    </w:p>
    <w:p w14:paraId="2BDE9551">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（1）货物的现场安装、调试和启动监督；</w:t>
      </w:r>
    </w:p>
    <w:p w14:paraId="1512FECC">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（2）提供货物首次使用耗材及组装和维修所需的专用工具和辅助材料；</w:t>
      </w:r>
    </w:p>
    <w:p w14:paraId="14C59EB2">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（3）在合同各方商定的一定期限内对所有的货物实施运行监督、维修，但前提条件是该服务并不能免除卖方在质量保证期内所承担的义务；</w:t>
      </w:r>
    </w:p>
    <w:p w14:paraId="7C65CA2F">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（4）在厂家和/或在项目现场就货物的安装、启动、运营、维护对使用单位操作人员进行培训。</w:t>
      </w:r>
    </w:p>
    <w:p w14:paraId="680A5DC4">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5．3 伴随服务的费用应包含在合同价中，买方不再另行支付。</w:t>
      </w:r>
    </w:p>
    <w:p w14:paraId="70BC093C">
      <w:pPr>
        <w:adjustRightInd w:val="0"/>
        <w:snapToGrid w:val="0"/>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6．质量保证</w:t>
      </w:r>
    </w:p>
    <w:p w14:paraId="78BB2540">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6．1 卖方应保证所供货物是全新的、未使用过的，并完全符合合同规定的质量、规格和性能的要求。卖方应保证其货物在正确安装、正常使用和保养条件下，在其使用寿命期内应具有满意的性能。在货物最终交付验收后不少于合同规定的质量保证期内，卖方应对由于设计、功能、工艺或材料的缺陷而产生的故障负责。</w:t>
      </w:r>
    </w:p>
    <w:p w14:paraId="3E90FC2A">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6．2 在质量保证期内，如果货物的质量或规格与合同不符，或证实货物是有缺陷的，包括潜在的缺陷或使用不符合要求的材料等，买方根据本合同规定以书面形式向卖方提出补救措施或索赔。</w:t>
      </w:r>
    </w:p>
    <w:p w14:paraId="5B26B118">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6．3 卖方在约定的时间内未能弥补缺陷，买方可采取必要的补救措施，但其风险和费用将由卖方承担，买方根据合同规定对卖方行使的其他权利不受影响。</w:t>
      </w:r>
    </w:p>
    <w:p w14:paraId="7664DDC0">
      <w:pPr>
        <w:adjustRightInd w:val="0"/>
        <w:snapToGrid w:val="0"/>
        <w:ind w:firstLine="420"/>
        <w:rPr>
          <w:rFonts w:hint="eastAsia"/>
          <w:b/>
          <w:bCs/>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7．补救措施和索赔</w:t>
      </w:r>
    </w:p>
    <w:p w14:paraId="169C0E81">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7．1 买方有权根据质量检测部门出具的检验证书向卖方提出索赔。</w:t>
      </w:r>
    </w:p>
    <w:p w14:paraId="7BE53929">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7．2 在检验期和质量保证期内，如果卖方对缺陷产品负有责任而买方提出索赔，卖方应按照买方同意的下列一种或多种方式解决索赔事宜：</w:t>
      </w:r>
    </w:p>
    <w:p w14:paraId="23CED2FB">
      <w:pPr>
        <w:numPr>
          <w:ilvl w:val="0"/>
          <w:numId w:val="17"/>
        </w:numPr>
        <w:adjustRightInd w:val="0"/>
        <w:snapToGrid w:val="0"/>
        <w:jc w:val="both"/>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卖方同意退货并将货款退还给买方，由此发生的一切费用和损失由卖方承担。</w:t>
      </w:r>
    </w:p>
    <w:p w14:paraId="5080AF0A">
      <w:pPr>
        <w:numPr>
          <w:ilvl w:val="0"/>
          <w:numId w:val="17"/>
        </w:numPr>
        <w:tabs>
          <w:tab w:val="left" w:pos="0"/>
        </w:tabs>
        <w:adjustRightInd w:val="0"/>
        <w:snapToGrid w:val="0"/>
        <w:ind w:left="0" w:firstLine="420"/>
        <w:jc w:val="both"/>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根据货物的质量状况以及买方所遭受的损失，经过买卖双方商定降低货物的价格并退回差价。</w:t>
      </w:r>
    </w:p>
    <w:p w14:paraId="73C7F3E3">
      <w:pPr>
        <w:numPr>
          <w:ilvl w:val="0"/>
          <w:numId w:val="17"/>
        </w:numPr>
        <w:tabs>
          <w:tab w:val="left" w:pos="0"/>
        </w:tabs>
        <w:adjustRightInd w:val="0"/>
        <w:snapToGrid w:val="0"/>
        <w:ind w:left="0" w:firstLine="420"/>
        <w:jc w:val="both"/>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卖方应在接到买方通知后七天内负责采用符合合同规定的规格、质量和性能要求的新零件、部件和货物来更换有缺陷的部分或修补缺陷部分，其费用由卖方负担。同时，卖方应在约定的质量保证期基础上重新计算修补和/或更换件的质量保证期。</w:t>
      </w:r>
    </w:p>
    <w:p w14:paraId="58E442D3">
      <w:pPr>
        <w:adjustRightInd w:val="0"/>
        <w:snapToGrid w:val="0"/>
        <w:ind w:firstLine="480" w:firstLineChars="20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7．3 如果在买方发出索赔通知后十天内卖方未作答复，上述索赔应视为已被卖方接受。如果卖方未能在买方索赔通知后十天内或买方同意延长的期限内，按照上述规定的任何一种方法采取补救措施，买方有权从应付货款中扣除索赔金额，如不足以弥补买方损失的，买方有权向卖方提出赔偿损失的要求。</w:t>
      </w:r>
    </w:p>
    <w:p w14:paraId="47E48021">
      <w:pPr>
        <w:adjustRightInd w:val="0"/>
        <w:snapToGrid w:val="0"/>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8．履约延误</w:t>
      </w:r>
    </w:p>
    <w:p w14:paraId="241445E9">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8．1 卖方应按照合同规定的时间、地点交货和提供服务。</w:t>
      </w:r>
    </w:p>
    <w:p w14:paraId="38CABFE8">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8．2 如卖方无正当理由而拖延交货，买方有权没收卖方提供的履约保证金，同时有权解除合同并追究卖方的违约责任。</w:t>
      </w:r>
    </w:p>
    <w:p w14:paraId="5530ECF7">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8．3 在履行合同过程中，如果卖方可能遇到妨碍按时交货和提供服务的情况时，应及时以书面形式将拖延的事实，可能拖延的期限和理由通知买方。买方在收到卖方通知后，应尽快对情况进行评价，并确定是否同意延长交货时间或延期提供服务。</w:t>
      </w:r>
    </w:p>
    <w:p w14:paraId="50FF96B9">
      <w:pPr>
        <w:adjustRightInd w:val="0"/>
        <w:snapToGrid w:val="0"/>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9．误期赔偿</w:t>
      </w:r>
    </w:p>
    <w:p w14:paraId="78460C9F">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9．1除合同规定外，如果卖方没有按照合同规定的时间交货和提供服务，买方应从货款中扣除误期赔偿费而不影响合同项下的其他补救方法，赔偿费按每周赔偿迟交货物的交货价或延期服务的服务费用的百分之一（1%）计收，直至交货或提供服务为止。但误期赔偿费的最高限额不超过合同价的百分之五（5%）。一周按七天计算，不足七天按一周计算。一旦达到误期赔偿的最高限额，买方可考虑终止合同。</w:t>
      </w:r>
    </w:p>
    <w:p w14:paraId="325F32AA">
      <w:pPr>
        <w:adjustRightInd w:val="0"/>
        <w:snapToGrid w:val="0"/>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10．不可抗力</w:t>
      </w:r>
    </w:p>
    <w:p w14:paraId="092763D3">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10．1 如果合同各方因不可抗力而导致合同实施延误或不能履行合同义务的话，不应该承担误期赔偿或不能履行合同义务的责任。</w:t>
      </w:r>
    </w:p>
    <w:p w14:paraId="472D54BE">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10．2 本条所述的“不可抗力”系指那些双方不可预见、不可避免、不可克服的事件，但不包括双方的违约或疏忽。这些事件包括但不限于：战争、严重火灾、洪水、台风、地震、国家政策的重大变化，以及其它双方商定的其他事件。</w:t>
      </w:r>
    </w:p>
    <w:p w14:paraId="3118D49E">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10．3 在不可抗力事件发生后，当事方应尽快以书面形式将不可抗力的情况和原因通知对方。合同各方应尽实际可能继续履行合同义务，并积极寻求采取合理的方案履行不受不可抗力影响的其他事项。合同各方应通过友好协商在合理的时间内达成进一步履行合同的协议。</w:t>
      </w:r>
    </w:p>
    <w:p w14:paraId="20A171D7">
      <w:pPr>
        <w:adjustRightInd w:val="0"/>
        <w:snapToGrid w:val="0"/>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11．履约保证金</w:t>
      </w:r>
    </w:p>
    <w:p w14:paraId="6C9900AC">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11．1在签署本合同之前，卖方应向买方提交一笔合同规定的履约保证金。履约保证金在按本合同规定验收合格后15日内退还卖方。</w:t>
      </w:r>
    </w:p>
    <w:p w14:paraId="44BBAFD5">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11．2履约保证金可以采用支票或者买方认可的银行出具的履约保函。卖方提交履约保证金所需的有关费用均由其自行负担。</w:t>
      </w:r>
    </w:p>
    <w:p w14:paraId="6F556733">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11．3如卖方未能履行本合同规定的任何义务，则买方有权从履约保证金中得到补偿。履约保证金不足弥补买方损失的，卖方仍需承担赔偿责任。</w:t>
      </w:r>
    </w:p>
    <w:p w14:paraId="3A651427">
      <w:pPr>
        <w:adjustRightInd w:val="0"/>
        <w:snapToGrid w:val="0"/>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12．争端的解决</w:t>
      </w:r>
    </w:p>
    <w:p w14:paraId="52C2E320">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12．1 合同各方应通过友好协商，解决在执行本合同过程中所发生的或与本合同有关的一切争端。友好协商不成的，也可（请在选择项中打“√”）</w:t>
      </w:r>
    </w:p>
    <w:p w14:paraId="19901CFE">
      <w:pPr>
        <w:adjustRightInd w:val="0"/>
        <w:ind w:firstLine="567"/>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□提请武汉仲裁委员会仲裁。</w:t>
      </w:r>
    </w:p>
    <w:p w14:paraId="48B4F1FF">
      <w:pPr>
        <w:adjustRightInd w:val="0"/>
        <w:ind w:firstLine="567"/>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□向买方所在地法院提起诉讼。</w:t>
      </w:r>
    </w:p>
    <w:p w14:paraId="60B4A68A">
      <w:pPr>
        <w:adjustRightInd w:val="0"/>
        <w:snapToGrid w:val="0"/>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13．违约终止合同</w:t>
      </w:r>
    </w:p>
    <w:p w14:paraId="0D65F359">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13．1 在买方针对卖方违约行为而采取的任何补救措施不受影响的情况下，买方可在下列情况下向卖方发出书面通知书，提出终止部分或全部合同。</w:t>
      </w:r>
    </w:p>
    <w:p w14:paraId="1B355070">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（1）如果卖方未能在合同规定的限期或买方同意延长的限期内提供部分或全部货物。</w:t>
      </w:r>
    </w:p>
    <w:p w14:paraId="675B8784">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（2）如果卖方未能履行合同规定的其它任何义务。</w:t>
      </w:r>
    </w:p>
    <w:p w14:paraId="3D6AC0F3">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13．2 如果买方根据上述的规定，终止了全部或部分合同，买方可以依其认为适当的条件和方法购买与未交货物类似的货物，卖方应对购买类似货物所超出的那部分费用负责。但是，卖方应继续执行合同中未终止的部分。</w:t>
      </w:r>
    </w:p>
    <w:p w14:paraId="4378F6A1">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13．3 如果卖方在履行合同过程中有不正当竞争行为，买方有权解除合同，没收履约保证金，并按《中华人民共和国反不正当</w:t>
      </w:r>
      <w:r>
        <w:rPr>
          <w:rFonts w:hint="eastAsia"/>
          <w:color w:val="000000" w:themeColor="text1"/>
          <w:szCs w:val="24"/>
          <w:lang w:val="en-US" w:eastAsia="zh-CN"/>
          <w14:textFill>
            <w14:solidFill>
              <w14:schemeClr w14:val="tx1"/>
            </w14:solidFill>
          </w14:textFill>
        </w:rPr>
        <w:t>竞争</w:t>
      </w:r>
      <w:r>
        <w:rPr>
          <w:rFonts w:hint="eastAsia"/>
          <w:color w:val="000000" w:themeColor="text1"/>
          <w:szCs w:val="24"/>
          <w14:textFill>
            <w14:solidFill>
              <w14:schemeClr w14:val="tx1"/>
            </w14:solidFill>
          </w14:textFill>
        </w:rPr>
        <w:t>法》之规定由有关部门追究其法律责任。</w:t>
      </w:r>
    </w:p>
    <w:p w14:paraId="129A5BDA">
      <w:pPr>
        <w:adjustRightInd w:val="0"/>
        <w:snapToGrid w:val="0"/>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14．破产终止合同</w:t>
      </w:r>
    </w:p>
    <w:p w14:paraId="46C27A1C">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14．1 如果卖方破产或丧失清偿能力，买方可在任何时候以书面形式通知卖方终止合同而不给卖方补偿。该终止合同将不损害或影响买方已经采取或将要采取任何行动或补救措施的权利。</w:t>
      </w:r>
    </w:p>
    <w:p w14:paraId="2DD35BB1">
      <w:pPr>
        <w:adjustRightInd w:val="0"/>
        <w:snapToGrid w:val="0"/>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15．合同转让和分包</w:t>
      </w:r>
    </w:p>
    <w:p w14:paraId="20714EC6">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15.1 卖方应完全、适当履行本合同项下义务，除买方事先书面同意外，卖方不得部分转让和分包或全部转让和分包其应履行的合同义务。</w:t>
      </w:r>
    </w:p>
    <w:p w14:paraId="35E7C19F">
      <w:pPr>
        <w:adjustRightInd w:val="0"/>
        <w:snapToGrid w:val="0"/>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16．合同生效</w:t>
      </w:r>
    </w:p>
    <w:p w14:paraId="16FBB360">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16．1 本合同在合同各方签字盖章并且在买方收到卖方提供的履约保证金后生效。</w:t>
      </w:r>
    </w:p>
    <w:p w14:paraId="511D2FB5">
      <w:pPr>
        <w:adjustRightInd w:val="0"/>
        <w:snapToGrid w:val="0"/>
        <w:ind w:firstLine="480" w:firstLineChars="20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16．2 本合同一式份，以中文书就，签字各方各执份。</w:t>
      </w:r>
    </w:p>
    <w:p w14:paraId="67BC17AE">
      <w:pPr>
        <w:adjustRightInd w:val="0"/>
        <w:snapToGrid w:val="0"/>
        <w:ind w:firstLine="480" w:firstLineChars="20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16.3 本合同中双方的地址、传真等联系方式为双方文书、信息的送达地址，同时也作为双方争议发生的相关诉讼法律文书送达地址（包括原审、二审、再审、执行阶段等），变更须书面通知对方。</w:t>
      </w:r>
    </w:p>
    <w:p w14:paraId="35E561C0">
      <w:pPr>
        <w:adjustRightInd w:val="0"/>
        <w:snapToGrid w:val="0"/>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17. 合同附件</w:t>
      </w:r>
    </w:p>
    <w:p w14:paraId="3BE3E009">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17. 1 本合同附件与合同具有同等效力。</w:t>
      </w:r>
    </w:p>
    <w:p w14:paraId="30169894">
      <w:pPr>
        <w:adjustRightInd w:val="0"/>
        <w:snapToGrid w:val="0"/>
        <w:ind w:firstLine="42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17. 2合同文件应能相互解释，互为说明。若合同文件之间有矛盾，则以最新的文件为准。</w:t>
      </w:r>
    </w:p>
    <w:p w14:paraId="6DE84167">
      <w:pPr>
        <w:adjustRightInd w:val="0"/>
        <w:snapToGrid w:val="0"/>
        <w:rPr>
          <w:rFonts w:hint="eastAsia"/>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18．合同修改</w:t>
      </w:r>
    </w:p>
    <w:p w14:paraId="0221EBE1">
      <w:pPr>
        <w:adjustRightInd w:val="0"/>
        <w:snapToGrid w:val="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18．1 除了双方签署书面修改协议，并成为本合同不可分割的一部分之外，本合同条件不得有任何变化或修改。</w:t>
      </w:r>
    </w:p>
    <w:p w14:paraId="6A62DA19">
      <w:pPr>
        <w:adjustRightInd w:val="0"/>
        <w:snapToGrid w:val="0"/>
        <w:spacing w:line="480" w:lineRule="auto"/>
        <w:ind w:firstLine="542" w:firstLineChars="225"/>
        <w:rPr>
          <w:rFonts w:hint="eastAsia"/>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四、合同附件</w:t>
      </w:r>
      <w:r>
        <w:rPr>
          <w:rFonts w:hint="eastAsia"/>
          <w:color w:val="000000" w:themeColor="text1"/>
          <w:szCs w:val="24"/>
          <w14:textFill>
            <w14:solidFill>
              <w14:schemeClr w14:val="tx1"/>
            </w14:solidFill>
          </w14:textFill>
        </w:rPr>
        <w:t>：</w:t>
      </w:r>
    </w:p>
    <w:p w14:paraId="6D55D63C">
      <w:pPr>
        <w:adjustRightInd w:val="0"/>
        <w:snapToGrid w:val="0"/>
        <w:spacing w:line="480" w:lineRule="auto"/>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签约各方：</w:t>
      </w:r>
    </w:p>
    <w:p w14:paraId="1108B4E2">
      <w:pPr>
        <w:adjustRightInd w:val="0"/>
        <w:snapToGrid w:val="0"/>
        <w:spacing w:line="480" w:lineRule="auto"/>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甲方：                                    </w:t>
      </w:r>
      <w:r>
        <w:rPr>
          <w:rFonts w:hint="eastAsia"/>
          <w:bCs/>
          <w:iCs/>
          <w:color w:val="000000" w:themeColor="text1"/>
          <w:szCs w:val="24"/>
          <w14:textFill>
            <w14:solidFill>
              <w14:schemeClr w14:val="tx1"/>
            </w14:solidFill>
          </w14:textFill>
        </w:rPr>
        <w:t>乙方：</w:t>
      </w:r>
    </w:p>
    <w:p w14:paraId="161009F6">
      <w:pPr>
        <w:adjustRightInd w:val="0"/>
        <w:snapToGrid w:val="0"/>
        <w:spacing w:line="480" w:lineRule="auto"/>
        <w:rPr>
          <w:rFonts w:hint="eastAsia"/>
          <w:bCs/>
          <w:iCs/>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（盖章）                                 </w:t>
      </w:r>
      <w:r>
        <w:rPr>
          <w:rFonts w:hint="eastAsia"/>
          <w:bCs/>
          <w:iCs/>
          <w:color w:val="000000" w:themeColor="text1"/>
          <w:szCs w:val="24"/>
          <w14:textFill>
            <w14:solidFill>
              <w14:schemeClr w14:val="tx1"/>
            </w14:solidFill>
          </w14:textFill>
        </w:rPr>
        <w:t>（盖章）</w:t>
      </w:r>
    </w:p>
    <w:p w14:paraId="005ADD44">
      <w:pPr>
        <w:adjustRightInd w:val="0"/>
        <w:snapToGrid w:val="0"/>
        <w:spacing w:line="480" w:lineRule="auto"/>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法定代表人或授权委托人（签章）         法定代表人或授权委托人（签章）</w:t>
      </w:r>
    </w:p>
    <w:p w14:paraId="38E72457">
      <w:pPr>
        <w:adjustRightInd w:val="0"/>
        <w:snapToGrid w:val="0"/>
        <w:spacing w:line="480" w:lineRule="auto"/>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合同签订地点：                           合同签订地点：</w:t>
      </w:r>
    </w:p>
    <w:p w14:paraId="1669DEA6">
      <w:pPr>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年  月   日                                 年   月   日</w:t>
      </w:r>
    </w:p>
    <w:p w14:paraId="768F3B47">
      <w:pPr>
        <w:rPr>
          <w:rFonts w:hint="eastAsia"/>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FE1FCBD">
      <w:pPr>
        <w:pStyle w:val="2"/>
        <w:numPr>
          <w:ilvl w:val="0"/>
          <w:numId w:val="1"/>
        </w:numPr>
        <w:rPr>
          <w:rFonts w:hint="eastAsia"/>
          <w:color w:val="000000" w:themeColor="text1"/>
          <w14:textFill>
            <w14:solidFill>
              <w14:schemeClr w14:val="tx1"/>
            </w14:solidFill>
          </w14:textFill>
        </w:rPr>
      </w:pPr>
      <w:bookmarkStart w:id="470" w:name="_Toc191288744"/>
      <w:r>
        <w:rPr>
          <w:rFonts w:hint="eastAsia"/>
          <w:color w:val="000000" w:themeColor="text1"/>
          <w14:textFill>
            <w14:solidFill>
              <w14:schemeClr w14:val="tx1"/>
            </w14:solidFill>
          </w14:textFill>
        </w:rPr>
        <w:t>响应文件的格式</w:t>
      </w:r>
      <w:bookmarkEnd w:id="470"/>
    </w:p>
    <w:p w14:paraId="4BA9D8DE">
      <w:pPr>
        <w:ind w:firstLine="480" w:firstLineChars="200"/>
        <w:rPr>
          <w:rFonts w:hint="eastAsia" w:cs="仿宋_GB2312"/>
          <w:color w:val="000000" w:themeColor="text1"/>
          <w:lang w:val="zh-CN"/>
          <w14:textFill>
            <w14:solidFill>
              <w14:schemeClr w14:val="tx1"/>
            </w14:solidFill>
          </w14:textFill>
        </w:rPr>
      </w:pPr>
      <w:r>
        <w:rPr>
          <w:rFonts w:hint="eastAsia" w:cs="仿宋_GB2312"/>
          <w:color w:val="000000" w:themeColor="text1"/>
          <w:lang w:val="zh-CN"/>
          <w14:textFill>
            <w14:solidFill>
              <w14:schemeClr w14:val="tx1"/>
            </w14:solidFill>
          </w14:textFill>
        </w:rPr>
        <w:t>封面：</w:t>
      </w:r>
    </w:p>
    <w:p w14:paraId="4DF1A061">
      <w:pPr>
        <w:autoSpaceDE w:val="0"/>
        <w:autoSpaceDN w:val="0"/>
        <w:adjustRightInd w:val="0"/>
        <w:jc w:val="center"/>
        <w:rPr>
          <w:rFonts w:hint="eastAsia"/>
          <w:color w:val="000000" w:themeColor="text1"/>
          <w:sz w:val="21"/>
          <w:szCs w:val="24"/>
          <w14:textFill>
            <w14:solidFill>
              <w14:schemeClr w14:val="tx1"/>
            </w14:solidFill>
          </w14:textFill>
        </w:rPr>
      </w:pPr>
    </w:p>
    <w:p w14:paraId="49A27A03">
      <w:pPr>
        <w:autoSpaceDE w:val="0"/>
        <w:autoSpaceDN w:val="0"/>
        <w:adjustRightInd w:val="0"/>
        <w:jc w:val="center"/>
        <w:rPr>
          <w:rFonts w:hint="eastAsia"/>
          <w:b/>
          <w:color w:val="000000" w:themeColor="text1"/>
          <w:sz w:val="84"/>
          <w:szCs w:val="84"/>
          <w14:textFill>
            <w14:solidFill>
              <w14:schemeClr w14:val="tx1"/>
            </w14:solidFill>
          </w14:textFill>
        </w:rPr>
      </w:pPr>
      <w:r>
        <w:rPr>
          <w:rFonts w:hint="eastAsia"/>
          <w:b/>
          <w:color w:val="000000" w:themeColor="text1"/>
          <w:sz w:val="84"/>
          <w:szCs w:val="84"/>
          <w14:textFill>
            <w14:solidFill>
              <w14:schemeClr w14:val="tx1"/>
            </w14:solidFill>
          </w14:textFill>
        </w:rPr>
        <w:t>响 应 文 件</w:t>
      </w:r>
    </w:p>
    <w:p w14:paraId="792F9795">
      <w:pPr>
        <w:autoSpaceDE w:val="0"/>
        <w:autoSpaceDN w:val="0"/>
        <w:adjustRightInd w:val="0"/>
        <w:rPr>
          <w:rFonts w:hint="eastAsia"/>
          <w:color w:val="000000" w:themeColor="text1"/>
          <w:sz w:val="21"/>
          <w:szCs w:val="21"/>
          <w14:textFill>
            <w14:solidFill>
              <w14:schemeClr w14:val="tx1"/>
            </w14:solidFill>
          </w14:textFill>
        </w:rPr>
      </w:pPr>
    </w:p>
    <w:p w14:paraId="31D72ECF">
      <w:pPr>
        <w:autoSpaceDE w:val="0"/>
        <w:autoSpaceDN w:val="0"/>
        <w:adjustRightInd w:val="0"/>
        <w:rPr>
          <w:rFonts w:hint="eastAsia"/>
          <w:color w:val="000000" w:themeColor="text1"/>
          <w:sz w:val="21"/>
          <w:szCs w:val="21"/>
          <w14:textFill>
            <w14:solidFill>
              <w14:schemeClr w14:val="tx1"/>
            </w14:solidFill>
          </w14:textFill>
        </w:rPr>
      </w:pPr>
    </w:p>
    <w:p w14:paraId="272B8275">
      <w:pPr>
        <w:autoSpaceDE w:val="0"/>
        <w:autoSpaceDN w:val="0"/>
        <w:adjustRightInd w:val="0"/>
        <w:rPr>
          <w:rFonts w:hint="eastAsia"/>
          <w:color w:val="000000" w:themeColor="text1"/>
          <w:sz w:val="21"/>
          <w:szCs w:val="21"/>
          <w14:textFill>
            <w14:solidFill>
              <w14:schemeClr w14:val="tx1"/>
            </w14:solidFill>
          </w14:textFill>
        </w:rPr>
      </w:pPr>
    </w:p>
    <w:p w14:paraId="4B389261">
      <w:pPr>
        <w:autoSpaceDE w:val="0"/>
        <w:autoSpaceDN w:val="0"/>
        <w:adjustRightInd w:val="0"/>
        <w:rPr>
          <w:rFonts w:hint="eastAsia"/>
          <w:color w:val="000000" w:themeColor="text1"/>
          <w:sz w:val="21"/>
          <w:szCs w:val="21"/>
          <w14:textFill>
            <w14:solidFill>
              <w14:schemeClr w14:val="tx1"/>
            </w14:solidFill>
          </w14:textFill>
        </w:rPr>
      </w:pPr>
    </w:p>
    <w:p w14:paraId="54545ED7">
      <w:pPr>
        <w:autoSpaceDE w:val="0"/>
        <w:autoSpaceDN w:val="0"/>
        <w:adjustRightInd w:val="0"/>
        <w:rPr>
          <w:rFonts w:hint="eastAsia"/>
          <w:color w:val="000000" w:themeColor="text1"/>
          <w:sz w:val="21"/>
          <w:szCs w:val="21"/>
          <w14:textFill>
            <w14:solidFill>
              <w14:schemeClr w14:val="tx1"/>
            </w14:solidFill>
          </w14:textFill>
        </w:rPr>
      </w:pPr>
    </w:p>
    <w:p w14:paraId="43C74282">
      <w:pPr>
        <w:ind w:left="420" w:leftChars="175" w:firstLine="480" w:firstLineChars="15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采购计划备案号：</w:t>
      </w:r>
    </w:p>
    <w:p w14:paraId="4E4F5E5A">
      <w:pPr>
        <w:ind w:left="420" w:leftChars="175" w:firstLine="480" w:firstLineChars="15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项目编号：</w:t>
      </w:r>
      <w:r>
        <w:rPr>
          <w:rFonts w:hint="eastAsia" w:ascii="黑体" w:hAnsi="黑体" w:eastAsia="黑体"/>
          <w:color w:val="000000" w:themeColor="text1"/>
          <w:sz w:val="32"/>
          <w:szCs w:val="32"/>
          <w14:textFill>
            <w14:solidFill>
              <w14:schemeClr w14:val="tx1"/>
            </w14:solidFill>
          </w14:textFill>
        </w:rPr>
        <w:tab/>
      </w:r>
    </w:p>
    <w:p w14:paraId="55E37677">
      <w:pPr>
        <w:ind w:left="420" w:leftChars="175" w:firstLine="480" w:firstLineChars="15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项目名称：</w:t>
      </w:r>
      <w:r>
        <w:rPr>
          <w:rFonts w:hint="eastAsia" w:ascii="黑体" w:hAnsi="黑体" w:eastAsia="黑体"/>
          <w:color w:val="000000" w:themeColor="text1"/>
          <w:sz w:val="32"/>
          <w:szCs w:val="32"/>
          <w14:textFill>
            <w14:solidFill>
              <w14:schemeClr w14:val="tx1"/>
            </w14:solidFill>
          </w14:textFill>
        </w:rPr>
        <w:tab/>
      </w:r>
    </w:p>
    <w:p w14:paraId="12448FEB">
      <w:pPr>
        <w:ind w:left="420" w:leftChars="175" w:firstLine="480" w:firstLineChars="15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采购包编号：</w:t>
      </w:r>
      <w:r>
        <w:rPr>
          <w:rFonts w:hint="eastAsia" w:ascii="黑体" w:hAnsi="黑体" w:eastAsia="黑体"/>
          <w:color w:val="000000" w:themeColor="text1"/>
          <w:sz w:val="32"/>
          <w:szCs w:val="32"/>
          <w:u w:val="single"/>
          <w14:textFill>
            <w14:solidFill>
              <w14:schemeClr w14:val="tx1"/>
            </w14:solidFill>
          </w14:textFill>
        </w:rPr>
        <w:t xml:space="preserve">    【如有】       </w:t>
      </w:r>
    </w:p>
    <w:p w14:paraId="6B51F84B">
      <w:pPr>
        <w:ind w:left="420" w:leftChars="175" w:firstLine="480" w:firstLineChars="15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采购包名称：</w:t>
      </w:r>
      <w:r>
        <w:rPr>
          <w:rFonts w:hint="eastAsia" w:ascii="黑体" w:hAnsi="黑体" w:eastAsia="黑体"/>
          <w:color w:val="000000" w:themeColor="text1"/>
          <w:sz w:val="32"/>
          <w:szCs w:val="32"/>
          <w:u w:val="single"/>
          <w14:textFill>
            <w14:solidFill>
              <w14:schemeClr w14:val="tx1"/>
            </w14:solidFill>
          </w14:textFill>
        </w:rPr>
        <w:t xml:space="preserve">    【如有】       </w:t>
      </w:r>
    </w:p>
    <w:p w14:paraId="42AF51DA">
      <w:pPr>
        <w:ind w:left="420" w:leftChars="175" w:firstLine="482" w:firstLineChars="150"/>
        <w:rPr>
          <w:rFonts w:hint="eastAsia" w:ascii="黑体" w:hAnsi="黑体" w:eastAsia="黑体"/>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供应商</w:t>
      </w:r>
      <w:r>
        <w:rPr>
          <w:rFonts w:hint="eastAsia" w:ascii="黑体" w:hAnsi="黑体" w:eastAsia="黑体"/>
          <w:color w:val="000000" w:themeColor="text1"/>
          <w:sz w:val="32"/>
          <w:szCs w:val="32"/>
          <w14:textFill>
            <w14:solidFill>
              <w14:schemeClr w14:val="tx1"/>
            </w14:solidFill>
          </w14:textFill>
        </w:rPr>
        <w:t>：</w:t>
      </w:r>
    </w:p>
    <w:p w14:paraId="5AE3F4BB">
      <w:pPr>
        <w:jc w:val="center"/>
        <w:rPr>
          <w:rFonts w:hint="eastAsia"/>
          <w:b/>
          <w:bCs/>
          <w:color w:val="000000" w:themeColor="text1"/>
          <w:sz w:val="32"/>
          <w:szCs w:val="32"/>
          <w14:textFill>
            <w14:solidFill>
              <w14:schemeClr w14:val="tx1"/>
            </w14:solidFill>
          </w14:textFill>
        </w:rPr>
      </w:pPr>
    </w:p>
    <w:p w14:paraId="76309048">
      <w:pPr>
        <w:jc w:val="center"/>
        <w:rPr>
          <w:rFonts w:hint="eastAsia"/>
          <w:b/>
          <w:bCs/>
          <w:color w:val="000000" w:themeColor="text1"/>
          <w:sz w:val="32"/>
          <w:szCs w:val="32"/>
          <w14:textFill>
            <w14:solidFill>
              <w14:schemeClr w14:val="tx1"/>
            </w14:solidFill>
          </w14:textFill>
        </w:rPr>
      </w:pPr>
    </w:p>
    <w:p w14:paraId="401C1F01">
      <w:pPr>
        <w:jc w:val="center"/>
        <w:rPr>
          <w:rFonts w:hint="eastAsia"/>
          <w:b/>
          <w:bCs/>
          <w:color w:val="000000" w:themeColor="text1"/>
          <w:sz w:val="32"/>
          <w:szCs w:val="32"/>
          <w14:textFill>
            <w14:solidFill>
              <w14:schemeClr w14:val="tx1"/>
            </w14:solidFill>
          </w14:textFill>
        </w:rPr>
      </w:pPr>
    </w:p>
    <w:p w14:paraId="11DE4527">
      <w:pPr>
        <w:jc w:val="center"/>
        <w:rPr>
          <w:rFonts w:hint="eastAsia"/>
          <w:b/>
          <w:bCs/>
          <w:color w:val="000000" w:themeColor="text1"/>
          <w:sz w:val="32"/>
          <w:szCs w:val="32"/>
          <w14:textFill>
            <w14:solidFill>
              <w14:schemeClr w14:val="tx1"/>
            </w14:solidFill>
          </w14:textFill>
        </w:rPr>
      </w:pPr>
    </w:p>
    <w:p w14:paraId="170FB034">
      <w:pPr>
        <w:autoSpaceDE w:val="0"/>
        <w:autoSpaceDN w:val="0"/>
        <w:adjustRightInd w:val="0"/>
        <w:jc w:val="center"/>
        <w:rPr>
          <w:rFonts w:hint="eastAsia"/>
          <w:b/>
          <w:bCs/>
          <w:color w:val="000000" w:themeColor="text1"/>
          <w:sz w:val="28"/>
          <w:szCs w:val="28"/>
          <w14:textFill>
            <w14:solidFill>
              <w14:schemeClr w14:val="tx1"/>
            </w14:solidFill>
          </w14:textFill>
        </w:rPr>
      </w:pPr>
      <w:r>
        <w:rPr>
          <w:rFonts w:hint="eastAsia"/>
          <w:b/>
          <w:bCs/>
          <w:color w:val="000000" w:themeColor="text1"/>
          <w:sz w:val="32"/>
          <w:szCs w:val="32"/>
          <w14:textFill>
            <w14:solidFill>
              <w14:schemeClr w14:val="tx1"/>
            </w14:solidFill>
          </w14:textFill>
        </w:rPr>
        <w:t>年   月   日</w:t>
      </w:r>
    </w:p>
    <w:p w14:paraId="4FE775DC">
      <w:pPr>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14:paraId="7DA150E2">
      <w:pPr>
        <w:pStyle w:val="3"/>
        <w:numPr>
          <w:ilvl w:val="0"/>
          <w:numId w:val="18"/>
        </w:numPr>
        <w:rPr>
          <w:rFonts w:hint="eastAsia"/>
          <w:color w:val="000000" w:themeColor="text1"/>
          <w14:textFill>
            <w14:solidFill>
              <w14:schemeClr w14:val="tx1"/>
            </w14:solidFill>
          </w14:textFill>
        </w:rPr>
      </w:pPr>
      <w:bookmarkStart w:id="471" w:name="_Toc191288745"/>
      <w:r>
        <w:rPr>
          <w:rFonts w:hint="eastAsia"/>
          <w:color w:val="000000" w:themeColor="text1"/>
          <w14:textFill>
            <w14:solidFill>
              <w14:schemeClr w14:val="tx1"/>
            </w14:solidFill>
          </w14:textFill>
        </w:rPr>
        <w:t>报价书及附件</w:t>
      </w:r>
      <w:bookmarkEnd w:id="471"/>
    </w:p>
    <w:p w14:paraId="30A8F7BF">
      <w:pPr>
        <w:pStyle w:val="4"/>
        <w:numPr>
          <w:ilvl w:val="0"/>
          <w:numId w:val="19"/>
        </w:numPr>
        <w:rPr>
          <w:rFonts w:hint="eastAsia"/>
          <w:color w:val="000000" w:themeColor="text1"/>
          <w14:textFill>
            <w14:solidFill>
              <w14:schemeClr w14:val="tx1"/>
            </w14:solidFill>
          </w14:textFill>
        </w:rPr>
      </w:pPr>
      <w:bookmarkStart w:id="472" w:name="_Toc191288746"/>
      <w:r>
        <w:rPr>
          <w:rFonts w:hint="eastAsia"/>
          <w:color w:val="000000" w:themeColor="text1"/>
          <w14:textFill>
            <w14:solidFill>
              <w14:schemeClr w14:val="tx1"/>
            </w14:solidFill>
          </w14:textFill>
        </w:rPr>
        <w:t>报价书</w:t>
      </w:r>
      <w:bookmarkEnd w:id="472"/>
    </w:p>
    <w:p w14:paraId="5D3527C9">
      <w:pPr>
        <w:rPr>
          <w:rFonts w:hint="eastAsia" w:cs="仿宋_GB2312"/>
          <w:color w:val="000000" w:themeColor="text1"/>
          <w:sz w:val="21"/>
          <w:szCs w:val="21"/>
          <w14:textFill>
            <w14:solidFill>
              <w14:schemeClr w14:val="tx1"/>
            </w14:solidFill>
          </w14:textFill>
        </w:rPr>
      </w:pPr>
      <w:r>
        <w:rPr>
          <w:rFonts w:hint="eastAsia" w:cs="仿宋_GB2312"/>
          <w:color w:val="000000" w:themeColor="text1"/>
          <w:sz w:val="21"/>
          <w:szCs w:val="21"/>
          <w14:textFill>
            <w14:solidFill>
              <w14:schemeClr w14:val="tx1"/>
            </w14:solidFill>
          </w14:textFill>
        </w:rPr>
        <w:t>致：（采购人）</w:t>
      </w:r>
    </w:p>
    <w:p w14:paraId="5B443C35">
      <w:pPr>
        <w:pStyle w:val="27"/>
        <w:ind w:firstLine="480"/>
        <w:rPr>
          <w:rFonts w:hint="eastAsia" w:cs="Arial"/>
          <w:color w:val="000000" w:themeColor="text1"/>
          <w14:textFill>
            <w14:solidFill>
              <w14:schemeClr w14:val="tx1"/>
            </w14:solidFill>
          </w14:textFill>
        </w:rPr>
      </w:pPr>
      <w:r>
        <w:rPr>
          <w:rFonts w:hint="eastAsia"/>
          <w:color w:val="000000" w:themeColor="text1"/>
          <w14:textFill>
            <w14:solidFill>
              <w14:schemeClr w14:val="tx1"/>
            </w14:solidFill>
          </w14:textFill>
        </w:rPr>
        <w:t>根据贵方</w:t>
      </w:r>
      <w:r>
        <w:rPr>
          <w:rFonts w:hint="eastAsia"/>
          <w:color w:val="000000" w:themeColor="text1"/>
          <w:u w:val="single"/>
          <w14:textFill>
            <w14:solidFill>
              <w14:schemeClr w14:val="tx1"/>
            </w14:solidFill>
          </w14:textFill>
        </w:rPr>
        <w:t>（项目名称）（项目编号）</w:t>
      </w:r>
      <w:r>
        <w:rPr>
          <w:rFonts w:hint="eastAsia"/>
          <w:color w:val="000000" w:themeColor="text1"/>
          <w14:textFill>
            <w14:solidFill>
              <w14:schemeClr w14:val="tx1"/>
            </w14:solidFill>
          </w14:textFill>
        </w:rPr>
        <w:t>采购的询价邀请，签署代表</w:t>
      </w:r>
      <w:r>
        <w:rPr>
          <w:rFonts w:hint="eastAsia"/>
          <w:color w:val="000000" w:themeColor="text1"/>
          <w:u w:val="single"/>
          <w14:textFill>
            <w14:solidFill>
              <w14:schemeClr w14:val="tx1"/>
            </w14:solidFill>
          </w14:textFill>
        </w:rPr>
        <w:t>（姓名、职务）</w:t>
      </w:r>
      <w:r>
        <w:rPr>
          <w:rFonts w:hint="eastAsia"/>
          <w:color w:val="000000" w:themeColor="text1"/>
          <w14:textFill>
            <w14:solidFill>
              <w14:schemeClr w14:val="tx1"/>
            </w14:solidFill>
          </w14:textFill>
        </w:rPr>
        <w:t>经正式授权并代表供应商</w:t>
      </w:r>
      <w:r>
        <w:rPr>
          <w:rFonts w:hint="eastAsia"/>
          <w:color w:val="000000" w:themeColor="text1"/>
          <w:u w:val="single"/>
          <w14:textFill>
            <w14:solidFill>
              <w14:schemeClr w14:val="tx1"/>
            </w14:solidFill>
          </w14:textFill>
        </w:rPr>
        <w:t>（供应商名称、地址）</w:t>
      </w:r>
      <w:r>
        <w:rPr>
          <w:rFonts w:hint="eastAsia"/>
          <w:color w:val="000000" w:themeColor="text1"/>
          <w14:textFill>
            <w14:solidFill>
              <w14:schemeClr w14:val="tx1"/>
            </w14:solidFill>
          </w14:textFill>
        </w:rPr>
        <w:t>提交响应文件。</w:t>
      </w:r>
      <w:bookmarkStart w:id="473" w:name="_Hlk158538910"/>
      <w:r>
        <w:rPr>
          <w:rFonts w:hint="eastAsia"/>
          <w:b/>
          <w:bCs/>
          <w:color w:val="000000" w:themeColor="text1"/>
          <w14:textFill>
            <w14:solidFill>
              <w14:schemeClr w14:val="tx1"/>
            </w14:solidFill>
          </w14:textFill>
        </w:rPr>
        <w:t>并进行如下承诺声明：</w:t>
      </w:r>
      <w:bookmarkEnd w:id="473"/>
    </w:p>
    <w:p w14:paraId="63C6B690">
      <w:pPr>
        <w:numPr>
          <w:ilvl w:val="0"/>
          <w:numId w:val="20"/>
        </w:numPr>
        <w:spacing w:line="324" w:lineRule="auto"/>
        <w:jc w:val="both"/>
        <w:rPr>
          <w:rFonts w:hint="eastAsia" w:cs="Arial"/>
          <w:color w:val="000000" w:themeColor="text1"/>
          <w:sz w:val="21"/>
          <w:szCs w:val="21"/>
          <w14:textFill>
            <w14:solidFill>
              <w14:schemeClr w14:val="tx1"/>
            </w14:solidFill>
          </w14:textFill>
        </w:rPr>
      </w:pPr>
      <w:r>
        <w:rPr>
          <w:rFonts w:hint="eastAsia" w:cs="Arial"/>
          <w:color w:val="000000" w:themeColor="text1"/>
          <w:sz w:val="21"/>
          <w:szCs w:val="21"/>
          <w14:textFill>
            <w14:solidFill>
              <w14:schemeClr w14:val="tx1"/>
            </w14:solidFill>
          </w14:textFill>
        </w:rPr>
        <w:t>我方</w:t>
      </w:r>
      <w:r>
        <w:rPr>
          <w:rFonts w:cs="Arial"/>
          <w:color w:val="000000" w:themeColor="text1"/>
          <w:sz w:val="21"/>
          <w:szCs w:val="21"/>
          <w14:textFill>
            <w14:solidFill>
              <w14:schemeClr w14:val="tx1"/>
            </w14:solidFill>
          </w14:textFill>
        </w:rPr>
        <w:t>已详细审查全部</w:t>
      </w:r>
      <w:r>
        <w:rPr>
          <w:rFonts w:hint="eastAsia" w:cs="Arial"/>
          <w:color w:val="000000" w:themeColor="text1"/>
          <w:sz w:val="21"/>
          <w:szCs w:val="21"/>
          <w14:textFill>
            <w14:solidFill>
              <w14:schemeClr w14:val="tx1"/>
            </w14:solidFill>
          </w14:textFill>
        </w:rPr>
        <w:t>采购文件</w:t>
      </w:r>
      <w:r>
        <w:rPr>
          <w:rFonts w:cs="Arial"/>
          <w:color w:val="000000" w:themeColor="text1"/>
          <w:sz w:val="21"/>
          <w:szCs w:val="21"/>
          <w14:textFill>
            <w14:solidFill>
              <w14:schemeClr w14:val="tx1"/>
            </w14:solidFill>
          </w14:textFill>
        </w:rPr>
        <w:t>，包括第</w:t>
      </w:r>
      <w:r>
        <w:rPr>
          <w:rFonts w:cs="Arial"/>
          <w:i/>
          <w:color w:val="000000" w:themeColor="text1"/>
          <w:sz w:val="21"/>
          <w:szCs w:val="21"/>
          <w:u w:val="single"/>
          <w14:textFill>
            <w14:solidFill>
              <w14:schemeClr w14:val="tx1"/>
            </w14:solidFill>
          </w14:textFill>
        </w:rPr>
        <w:t>（编号、补遗书）（如果有的话）</w:t>
      </w:r>
      <w:r>
        <w:rPr>
          <w:rFonts w:cs="Arial"/>
          <w:color w:val="000000" w:themeColor="text1"/>
          <w:sz w:val="21"/>
          <w:szCs w:val="21"/>
          <w14:textFill>
            <w14:solidFill>
              <w14:schemeClr w14:val="tx1"/>
            </w14:solidFill>
          </w14:textFill>
        </w:rPr>
        <w:t>。我们完全理解并同意放弃对这方面有不明及误解的权</w:t>
      </w:r>
      <w:r>
        <w:rPr>
          <w:rFonts w:hint="eastAsia" w:cs="Arial"/>
          <w:color w:val="000000" w:themeColor="text1"/>
          <w:sz w:val="21"/>
          <w:szCs w:val="21"/>
          <w14:textFill>
            <w14:solidFill>
              <w14:schemeClr w14:val="tx1"/>
            </w14:solidFill>
          </w14:textFill>
        </w:rPr>
        <w:t>利</w:t>
      </w:r>
      <w:r>
        <w:rPr>
          <w:rFonts w:cs="Arial"/>
          <w:color w:val="000000" w:themeColor="text1"/>
          <w:sz w:val="21"/>
          <w:szCs w:val="21"/>
          <w14:textFill>
            <w14:solidFill>
              <w14:schemeClr w14:val="tx1"/>
            </w14:solidFill>
          </w14:textFill>
        </w:rPr>
        <w:t>。</w:t>
      </w:r>
    </w:p>
    <w:p w14:paraId="59568F13">
      <w:pPr>
        <w:numPr>
          <w:ilvl w:val="0"/>
          <w:numId w:val="20"/>
        </w:numPr>
        <w:spacing w:line="324" w:lineRule="auto"/>
        <w:jc w:val="both"/>
        <w:rPr>
          <w:rFonts w:hint="eastAsia" w:cs="Arial"/>
          <w:color w:val="000000" w:themeColor="text1"/>
          <w:sz w:val="21"/>
          <w:szCs w:val="21"/>
          <w14:textFill>
            <w14:solidFill>
              <w14:schemeClr w14:val="tx1"/>
            </w14:solidFill>
          </w14:textFill>
        </w:rPr>
      </w:pPr>
      <w:r>
        <w:rPr>
          <w:rFonts w:hint="eastAsia" w:cs="Arial"/>
          <w:color w:val="000000" w:themeColor="text1"/>
          <w:sz w:val="21"/>
          <w:szCs w:val="21"/>
          <w14:textFill>
            <w14:solidFill>
              <w14:schemeClr w14:val="tx1"/>
            </w14:solidFill>
          </w14:textFill>
        </w:rPr>
        <w:t>响应有效期为自提交响应文件的截止之日起</w:t>
      </w:r>
      <w:r>
        <w:rPr>
          <w:rFonts w:hint="eastAsia" w:cs="Arial"/>
          <w:i/>
          <w:color w:val="000000" w:themeColor="text1"/>
          <w:sz w:val="21"/>
          <w:szCs w:val="21"/>
          <w:u w:val="single"/>
          <w14:textFill>
            <w14:solidFill>
              <w14:schemeClr w14:val="tx1"/>
            </w14:solidFill>
          </w14:textFill>
        </w:rPr>
        <w:t xml:space="preserve"> （由供应商填写）</w:t>
      </w:r>
      <w:r>
        <w:rPr>
          <w:rFonts w:cs="Arial"/>
          <w:color w:val="000000" w:themeColor="text1"/>
          <w:sz w:val="21"/>
          <w:szCs w:val="21"/>
          <w14:textFill>
            <w14:solidFill>
              <w14:schemeClr w14:val="tx1"/>
            </w14:solidFill>
          </w14:textFill>
        </w:rPr>
        <w:t>个日历天。</w:t>
      </w:r>
    </w:p>
    <w:p w14:paraId="68BBA0CB">
      <w:pPr>
        <w:numPr>
          <w:ilvl w:val="0"/>
          <w:numId w:val="20"/>
        </w:numPr>
        <w:snapToGrid w:val="0"/>
        <w:spacing w:line="324" w:lineRule="auto"/>
        <w:jc w:val="both"/>
        <w:rPr>
          <w:rFonts w:hint="eastAsia" w:cs="Arial"/>
          <w:color w:val="000000" w:themeColor="text1"/>
          <w:sz w:val="21"/>
          <w:szCs w:val="21"/>
          <w14:textFill>
            <w14:solidFill>
              <w14:schemeClr w14:val="tx1"/>
            </w14:solidFill>
          </w14:textFill>
        </w:rPr>
      </w:pPr>
      <w:r>
        <w:rPr>
          <w:rFonts w:hint="eastAsia" w:cs="Arial"/>
          <w:color w:val="000000" w:themeColor="text1"/>
          <w:sz w:val="21"/>
          <w:szCs w:val="21"/>
          <w14:textFill>
            <w14:solidFill>
              <w14:schemeClr w14:val="tx1"/>
            </w14:solidFill>
          </w14:textFill>
        </w:rPr>
        <w:t>重要声明：</w:t>
      </w:r>
    </w:p>
    <w:p w14:paraId="0114843C">
      <w:pPr>
        <w:snapToGrid w:val="0"/>
        <w:spacing w:line="324" w:lineRule="auto"/>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1）与我方单位负责人为同一人的其他单位名称：</w:t>
      </w:r>
    </w:p>
    <w:p w14:paraId="0B21A846">
      <w:pPr>
        <w:snapToGrid w:val="0"/>
        <w:spacing w:line="324" w:lineRule="auto"/>
        <w:ind w:left="456" w:leftChars="190" w:firstLine="310" w:firstLineChars="148"/>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□无；□有，具体单位名称为：</w:t>
      </w:r>
      <w:r>
        <w:rPr>
          <w:rFonts w:hint="eastAsia" w:cs="Arial"/>
          <w:i/>
          <w:color w:val="000000" w:themeColor="text1"/>
          <w:sz w:val="21"/>
          <w:szCs w:val="21"/>
          <w:u w:val="single"/>
          <w14:textFill>
            <w14:solidFill>
              <w14:schemeClr w14:val="tx1"/>
            </w14:solidFill>
          </w14:textFill>
        </w:rPr>
        <w:t>（由供应商如实填写）</w:t>
      </w:r>
      <w:r>
        <w:rPr>
          <w:rFonts w:hint="eastAsia"/>
          <w:color w:val="000000" w:themeColor="text1"/>
          <w:sz w:val="21"/>
          <w:szCs w:val="21"/>
          <w14:textFill>
            <w14:solidFill>
              <w14:schemeClr w14:val="tx1"/>
            </w14:solidFill>
          </w14:textFill>
        </w:rPr>
        <w:t>。</w:t>
      </w:r>
    </w:p>
    <w:p w14:paraId="25413AEE">
      <w:pPr>
        <w:snapToGrid w:val="0"/>
        <w:spacing w:line="324" w:lineRule="auto"/>
        <w:ind w:left="4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2）与我方存在控股、管理关系的其他单位的名称：</w:t>
      </w:r>
    </w:p>
    <w:p w14:paraId="527E95F6">
      <w:pPr>
        <w:snapToGrid w:val="0"/>
        <w:spacing w:line="324" w:lineRule="auto"/>
        <w:ind w:left="456" w:leftChars="190" w:firstLine="310" w:firstLineChars="148"/>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□无；□有，具体单位名称为： </w:t>
      </w:r>
      <w:r>
        <w:rPr>
          <w:rFonts w:hint="eastAsia" w:cs="Arial"/>
          <w:i/>
          <w:color w:val="000000" w:themeColor="text1"/>
          <w:sz w:val="21"/>
          <w:szCs w:val="21"/>
          <w:u w:val="single"/>
          <w14:textFill>
            <w14:solidFill>
              <w14:schemeClr w14:val="tx1"/>
            </w14:solidFill>
          </w14:textFill>
        </w:rPr>
        <w:t>（由供应商如实填写）</w:t>
      </w:r>
      <w:r>
        <w:rPr>
          <w:rFonts w:hint="eastAsia"/>
          <w:color w:val="000000" w:themeColor="text1"/>
          <w:sz w:val="21"/>
          <w:szCs w:val="21"/>
          <w14:textFill>
            <w14:solidFill>
              <w14:schemeClr w14:val="tx1"/>
            </w14:solidFill>
          </w14:textFill>
        </w:rPr>
        <w:t>。</w:t>
      </w:r>
    </w:p>
    <w:p w14:paraId="5D4BEA3A">
      <w:pPr>
        <w:snapToGrid w:val="0"/>
        <w:spacing w:line="324" w:lineRule="auto"/>
        <w:ind w:left="4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3）参与本项目采购活动前，是否为本项目前期准备提供过整体设计、规范编制或者项目管理、监理、检测等服务：</w:t>
      </w:r>
    </w:p>
    <w:p w14:paraId="44658BC9">
      <w:pPr>
        <w:snapToGrid w:val="0"/>
        <w:spacing w:line="324" w:lineRule="auto"/>
        <w:ind w:left="456" w:leftChars="190" w:firstLine="310" w:firstLineChars="148"/>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□无；□有，已提供的具体服务内容为： </w:t>
      </w:r>
      <w:r>
        <w:rPr>
          <w:rFonts w:hint="eastAsia" w:cs="Arial"/>
          <w:i/>
          <w:color w:val="000000" w:themeColor="text1"/>
          <w:sz w:val="21"/>
          <w:szCs w:val="21"/>
          <w:u w:val="single"/>
          <w14:textFill>
            <w14:solidFill>
              <w14:schemeClr w14:val="tx1"/>
            </w14:solidFill>
          </w14:textFill>
        </w:rPr>
        <w:t>（由供应商如实填写）</w:t>
      </w:r>
      <w:r>
        <w:rPr>
          <w:rFonts w:hint="eastAsia"/>
          <w:color w:val="000000" w:themeColor="text1"/>
          <w:sz w:val="21"/>
          <w:szCs w:val="21"/>
          <w14:textFill>
            <w14:solidFill>
              <w14:schemeClr w14:val="tx1"/>
            </w14:solidFill>
          </w14:textFill>
        </w:rPr>
        <w:t>。</w:t>
      </w:r>
    </w:p>
    <w:p w14:paraId="06B07A43">
      <w:pPr>
        <w:spacing w:line="324" w:lineRule="auto"/>
        <w:ind w:left="720" w:leftChars="3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（备注：以上</w:t>
      </w:r>
      <w:r>
        <w:rPr>
          <w:color w:val="000000" w:themeColor="text1"/>
          <w:sz w:val="21"/>
          <w:szCs w:val="21"/>
          <w14:textFill>
            <w14:solidFill>
              <w14:schemeClr w14:val="tx1"/>
            </w14:solidFill>
          </w14:textFill>
        </w:rPr>
        <w:t>3</w:t>
      </w:r>
      <w:r>
        <w:rPr>
          <w:rFonts w:hint="eastAsia"/>
          <w:color w:val="000000" w:themeColor="text1"/>
          <w:sz w:val="21"/>
          <w:szCs w:val="21"/>
          <w14:textFill>
            <w14:solidFill>
              <w14:schemeClr w14:val="tx1"/>
            </w14:solidFill>
          </w14:textFill>
        </w:rPr>
        <w:t>项声明，必须如实选择，选中项用</w:t>
      </w:r>
      <w:r>
        <w:rPr>
          <w:rFonts w:hint="eastAsia" w:cs="仿宋_GB2312"/>
          <w:color w:val="000000" w:themeColor="text1"/>
          <w:sz w:val="21"/>
          <w:szCs w:val="21"/>
          <w14:textFill>
            <w14:solidFill>
              <w14:schemeClr w14:val="tx1"/>
            </w14:solidFill>
          </w14:textFill>
        </w:rPr>
        <w:sym w:font="Wingdings" w:char="00FE"/>
      </w:r>
      <w:r>
        <w:rPr>
          <w:rFonts w:hint="eastAsia"/>
          <w:color w:val="000000" w:themeColor="text1"/>
          <w:sz w:val="21"/>
          <w:szCs w:val="21"/>
          <w14:textFill>
            <w14:solidFill>
              <w14:schemeClr w14:val="tx1"/>
            </w14:solidFill>
          </w14:textFill>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成交，应承担相应法律责任。）</w:t>
      </w:r>
    </w:p>
    <w:p w14:paraId="3B4F0075">
      <w:pPr>
        <w:snapToGrid w:val="0"/>
        <w:spacing w:line="324" w:lineRule="auto"/>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4）我方在本响应文件中所提供的全部资料均真实有效，我方承诺对其真实性负责并承担相应后果。</w:t>
      </w:r>
    </w:p>
    <w:p w14:paraId="60D1511C">
      <w:pPr>
        <w:pStyle w:val="31"/>
        <w:numPr>
          <w:ilvl w:val="0"/>
          <w:numId w:val="20"/>
        </w:numPr>
        <w:ind w:firstLineChars="0"/>
        <w:rPr>
          <w:rFonts w:hint="eastAsia" w:cs="Arial"/>
          <w:color w:val="000000" w:themeColor="text1"/>
          <w:sz w:val="21"/>
          <w:szCs w:val="21"/>
          <w14:textFill>
            <w14:solidFill>
              <w14:schemeClr w14:val="tx1"/>
            </w14:solidFill>
          </w14:textFill>
        </w:rPr>
      </w:pPr>
      <w:bookmarkStart w:id="474" w:name="_Hlk158538950"/>
      <w:r>
        <w:rPr>
          <w:rFonts w:hint="eastAsia" w:cs="Arial"/>
          <w:color w:val="000000" w:themeColor="text1"/>
          <w:sz w:val="21"/>
          <w:szCs w:val="21"/>
          <w14:textFill>
            <w14:solidFill>
              <w14:schemeClr w14:val="tx1"/>
            </w14:solidFill>
          </w14:textFill>
        </w:rPr>
        <w:t>我方承诺本《报价书》的签章对本响应文件全部内容具有约束力并承担法律责任。</w:t>
      </w:r>
    </w:p>
    <w:bookmarkEnd w:id="474"/>
    <w:p w14:paraId="59217962">
      <w:pPr>
        <w:spacing w:line="300" w:lineRule="auto"/>
        <w:rPr>
          <w:rFonts w:hint="eastAsia" w:cs="Arial"/>
          <w:color w:val="000000" w:themeColor="text1"/>
          <w:sz w:val="21"/>
          <w:szCs w:val="21"/>
          <w14:textFill>
            <w14:solidFill>
              <w14:schemeClr w14:val="tx1"/>
            </w14:solidFill>
          </w14:textFill>
        </w:rPr>
      </w:pPr>
      <w:bookmarkStart w:id="475" w:name="_Hlk158538980"/>
    </w:p>
    <w:p w14:paraId="743A991D">
      <w:pPr>
        <w:spacing w:line="300" w:lineRule="auto"/>
        <w:rPr>
          <w:rFonts w:hint="eastAsia" w:cs="Arial"/>
          <w:color w:val="000000" w:themeColor="text1"/>
          <w:sz w:val="21"/>
          <w:szCs w:val="21"/>
          <w14:textFill>
            <w14:solidFill>
              <w14:schemeClr w14:val="tx1"/>
            </w14:solidFill>
          </w14:textFill>
        </w:rPr>
      </w:pPr>
      <w:r>
        <w:rPr>
          <w:rFonts w:hint="eastAsia" w:cs="Arial"/>
          <w:color w:val="000000" w:themeColor="text1"/>
          <w:sz w:val="21"/>
          <w:szCs w:val="21"/>
          <w14:textFill>
            <w14:solidFill>
              <w14:schemeClr w14:val="tx1"/>
            </w14:solidFill>
          </w14:textFill>
        </w:rPr>
        <w:t>供应商</w:t>
      </w:r>
      <w:r>
        <w:rPr>
          <w:rFonts w:cs="Arial"/>
          <w:color w:val="000000" w:themeColor="text1"/>
          <w:sz w:val="21"/>
          <w:szCs w:val="21"/>
          <w14:textFill>
            <w14:solidFill>
              <w14:schemeClr w14:val="tx1"/>
            </w14:solidFill>
          </w14:textFill>
        </w:rPr>
        <w:t>名称[盖章]：</w:t>
      </w:r>
    </w:p>
    <w:p w14:paraId="0710D8B0">
      <w:pPr>
        <w:spacing w:line="300" w:lineRule="auto"/>
        <w:rPr>
          <w:rFonts w:hint="eastAsia" w:cs="Arial"/>
          <w:color w:val="000000" w:themeColor="text1"/>
          <w:sz w:val="21"/>
          <w:szCs w:val="21"/>
          <w14:textFill>
            <w14:solidFill>
              <w14:schemeClr w14:val="tx1"/>
            </w14:solidFill>
          </w14:textFill>
        </w:rPr>
      </w:pPr>
      <w:r>
        <w:rPr>
          <w:rFonts w:hint="eastAsia" w:cs="Arial"/>
          <w:color w:val="000000" w:themeColor="text1"/>
          <w:sz w:val="21"/>
          <w:szCs w:val="21"/>
          <w14:textFill>
            <w14:solidFill>
              <w14:schemeClr w14:val="tx1"/>
            </w14:solidFill>
          </w14:textFill>
        </w:rPr>
        <w:t>法定代表人或授权代表签署</w:t>
      </w:r>
      <w:r>
        <w:rPr>
          <w:rFonts w:cs="Arial"/>
          <w:color w:val="000000" w:themeColor="text1"/>
          <w:sz w:val="21"/>
          <w:szCs w:val="21"/>
          <w14:textFill>
            <w14:solidFill>
              <w14:schemeClr w14:val="tx1"/>
            </w14:solidFill>
          </w14:textFill>
        </w:rPr>
        <w:t>字：</w:t>
      </w:r>
    </w:p>
    <w:p w14:paraId="2C5581D3">
      <w:pPr>
        <w:rPr>
          <w:rFonts w:hint="eastAsia" w:cs="Arial"/>
          <w:color w:val="000000" w:themeColor="text1"/>
          <w:sz w:val="21"/>
          <w:szCs w:val="21"/>
          <w14:textFill>
            <w14:solidFill>
              <w14:schemeClr w14:val="tx1"/>
            </w14:solidFill>
          </w14:textFill>
        </w:rPr>
      </w:pPr>
      <w:r>
        <w:rPr>
          <w:rFonts w:cs="Arial"/>
          <w:color w:val="000000" w:themeColor="text1"/>
          <w:sz w:val="21"/>
          <w:szCs w:val="21"/>
          <w14:textFill>
            <w14:solidFill>
              <w14:schemeClr w14:val="tx1"/>
            </w14:solidFill>
          </w14:textFill>
        </w:rPr>
        <w:t>日期：</w:t>
      </w:r>
      <w:bookmarkEnd w:id="475"/>
      <w:r>
        <w:rPr>
          <w:rFonts w:cs="Arial"/>
          <w:color w:val="000000" w:themeColor="text1"/>
          <w:sz w:val="21"/>
          <w:szCs w:val="21"/>
          <w14:textFill>
            <w14:solidFill>
              <w14:schemeClr w14:val="tx1"/>
            </w14:solidFill>
          </w14:textFill>
        </w:rPr>
        <w:br w:type="page"/>
      </w:r>
    </w:p>
    <w:p w14:paraId="676243BB">
      <w:pPr>
        <w:pStyle w:val="4"/>
        <w:numPr>
          <w:ilvl w:val="0"/>
          <w:numId w:val="19"/>
        </w:numPr>
        <w:rPr>
          <w:rFonts w:hint="eastAsia"/>
          <w:color w:val="000000" w:themeColor="text1"/>
          <w14:textFill>
            <w14:solidFill>
              <w14:schemeClr w14:val="tx1"/>
            </w14:solidFill>
          </w14:textFill>
        </w:rPr>
      </w:pPr>
      <w:bookmarkStart w:id="476" w:name="_Toc191288747"/>
      <w:bookmarkStart w:id="477" w:name="_Toc158126692"/>
      <w:bookmarkStart w:id="478" w:name="_Hlk158539057"/>
      <w:r>
        <w:rPr>
          <w:rFonts w:hint="eastAsia"/>
          <w:color w:val="000000" w:themeColor="text1"/>
          <w14:textFill>
            <w14:solidFill>
              <w14:schemeClr w14:val="tx1"/>
            </w14:solidFill>
          </w14:textFill>
        </w:rPr>
        <w:t>法定代表人（负责人）身份证明</w:t>
      </w:r>
      <w:bookmarkEnd w:id="476"/>
      <w:bookmarkEnd w:id="477"/>
    </w:p>
    <w:p w14:paraId="3FCD5319">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供应商名称：</w:t>
      </w:r>
    </w:p>
    <w:p w14:paraId="42F9AAB7">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单位性质：                                       </w:t>
      </w:r>
    </w:p>
    <w:p w14:paraId="7F171700">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地    址：                                             </w:t>
      </w:r>
    </w:p>
    <w:p w14:paraId="33DA6A1D">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成立时间：  </w:t>
      </w:r>
    </w:p>
    <w:p w14:paraId="5D25B1FA">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经营期限：                                          </w:t>
      </w:r>
    </w:p>
    <w:p w14:paraId="0A299CB0">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姓    名：                性别：                   </w:t>
      </w:r>
    </w:p>
    <w:p w14:paraId="796CCFBF">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年龄：                    职务：                     </w:t>
      </w:r>
    </w:p>
    <w:p w14:paraId="5E6ABAFC">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系                      （供应商名称）的法定代表人</w:t>
      </w:r>
      <w:r>
        <w:rPr>
          <w:rFonts w:hint="eastAsia"/>
          <w:color w:val="000000" w:themeColor="text1"/>
          <w14:textFill>
            <w14:solidFill>
              <w14:schemeClr w14:val="tx1"/>
            </w14:solidFill>
          </w14:textFill>
        </w:rPr>
        <w:t>（负责人）</w:t>
      </w:r>
      <w:r>
        <w:rPr>
          <w:rFonts w:hint="eastAsia" w:cs="仿宋_GB2312"/>
          <w:color w:val="000000" w:themeColor="text1"/>
          <w14:textFill>
            <w14:solidFill>
              <w14:schemeClr w14:val="tx1"/>
            </w14:solidFill>
          </w14:textFill>
        </w:rPr>
        <w:t xml:space="preserve">。 </w:t>
      </w:r>
    </w:p>
    <w:p w14:paraId="3F944544">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特此证明。</w:t>
      </w:r>
    </w:p>
    <w:p w14:paraId="363214E0">
      <w:pPr>
        <w:ind w:firstLine="480" w:firstLineChars="200"/>
        <w:rPr>
          <w:rFonts w:hint="eastAsia" w:cs="仿宋_GB2312"/>
          <w:color w:val="000000" w:themeColor="text1"/>
          <w14:textFill>
            <w14:solidFill>
              <w14:schemeClr w14:val="tx1"/>
            </w14:solidFill>
          </w14:textFill>
        </w:rPr>
      </w:pPr>
    </w:p>
    <w:p w14:paraId="3A57A0AE">
      <w:pPr>
        <w:widowControl/>
        <w:rPr>
          <w:rFonts w:hint="eastAsia"/>
          <w:color w:val="000000" w:themeColor="text1"/>
          <w14:textFill>
            <w14:solidFill>
              <w14:schemeClr w14:val="tx1"/>
            </w14:solidFill>
          </w14:textFill>
        </w:rPr>
      </w:pPr>
    </w:p>
    <w:p w14:paraId="4EBBFBBE">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供应商名称：（盖章）</w:t>
      </w:r>
    </w:p>
    <w:p w14:paraId="1CB57B45">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日      期：   年  月  日</w:t>
      </w:r>
    </w:p>
    <w:p w14:paraId="7946D856">
      <w:pPr>
        <w:rPr>
          <w:rFonts w:hint="eastAsia" w:cs="Arial"/>
          <w:color w:val="000000" w:themeColor="text1"/>
          <w:szCs w:val="21"/>
          <w14:textFill>
            <w14:solidFill>
              <w14:schemeClr w14:val="tx1"/>
            </w14:solidFill>
          </w14:textFill>
        </w:rPr>
      </w:pP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18D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tcPr>
          <w:p w14:paraId="2DE64604">
            <w:pPr>
              <w:rPr>
                <w:rFonts w:hint="eastAsia" w:cs="Arial"/>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附：法定代表人</w:t>
            </w:r>
            <w:r>
              <w:rPr>
                <w:rFonts w:hint="eastAsia"/>
                <w:color w:val="000000" w:themeColor="text1"/>
                <w14:textFill>
                  <w14:solidFill>
                    <w14:schemeClr w14:val="tx1"/>
                  </w14:solidFill>
                </w14:textFill>
              </w:rPr>
              <w:t>（负责人）</w:t>
            </w:r>
            <w:r>
              <w:rPr>
                <w:rFonts w:hint="eastAsia" w:cs="仿宋_GB2312"/>
                <w:color w:val="000000" w:themeColor="text1"/>
                <w14:textFill>
                  <w14:solidFill>
                    <w14:schemeClr w14:val="tx1"/>
                  </w14:solidFill>
                </w14:textFill>
              </w:rPr>
              <w:t>身份证复印件</w:t>
            </w:r>
          </w:p>
        </w:tc>
      </w:tr>
    </w:tbl>
    <w:p w14:paraId="329C1686">
      <w:pPr>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14:paraId="2918E4BA">
      <w:pPr>
        <w:pStyle w:val="4"/>
        <w:numPr>
          <w:ilvl w:val="0"/>
          <w:numId w:val="19"/>
        </w:numPr>
        <w:rPr>
          <w:rFonts w:hint="eastAsia"/>
          <w:color w:val="000000" w:themeColor="text1"/>
          <w14:textFill>
            <w14:solidFill>
              <w14:schemeClr w14:val="tx1"/>
            </w14:solidFill>
          </w14:textFill>
        </w:rPr>
      </w:pPr>
      <w:bookmarkStart w:id="479" w:name="_Toc191288748"/>
      <w:bookmarkStart w:id="480" w:name="_Toc158126693"/>
      <w:r>
        <w:rPr>
          <w:rFonts w:hint="eastAsia"/>
          <w:color w:val="000000" w:themeColor="text1"/>
          <w14:textFill>
            <w14:solidFill>
              <w14:schemeClr w14:val="tx1"/>
            </w14:solidFill>
          </w14:textFill>
        </w:rPr>
        <w:t>法定代表人（负责人）授权书</w:t>
      </w:r>
      <w:bookmarkEnd w:id="479"/>
      <w:bookmarkEnd w:id="480"/>
    </w:p>
    <w:p w14:paraId="3B0B8970">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本人（姓名）系（供应商名称）的法定代表人</w:t>
      </w:r>
      <w:r>
        <w:rPr>
          <w:rFonts w:hint="eastAsia"/>
          <w:color w:val="000000" w:themeColor="text1"/>
          <w14:textFill>
            <w14:solidFill>
              <w14:schemeClr w14:val="tx1"/>
            </w14:solidFill>
          </w14:textFill>
        </w:rPr>
        <w:t>（负责人）</w:t>
      </w:r>
      <w:r>
        <w:rPr>
          <w:rFonts w:hint="eastAsia" w:cs="仿宋_GB2312"/>
          <w:color w:val="000000" w:themeColor="text1"/>
          <w14:textFill>
            <w14:solidFill>
              <w14:schemeClr w14:val="tx1"/>
            </w14:solidFill>
          </w14:textFill>
        </w:rPr>
        <w:t>，现委托 （姓名）为我方代理人。代理人根据授权，以我方名义签署、澄清、说明、补正、提交、撤回、修改（项目名称）响应文件、签订合同和处理有关事宜，其法律后果由我方承担。</w:t>
      </w:r>
    </w:p>
    <w:p w14:paraId="44A46DAC">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委托期限：                   </w:t>
      </w:r>
    </w:p>
    <w:p w14:paraId="73102D1B">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代理人无转委托权。</w:t>
      </w:r>
    </w:p>
    <w:p w14:paraId="4E9F6BE7">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附：法定代表人</w:t>
      </w:r>
      <w:r>
        <w:rPr>
          <w:rFonts w:hint="eastAsia"/>
          <w:color w:val="000000" w:themeColor="text1"/>
          <w14:textFill>
            <w14:solidFill>
              <w14:schemeClr w14:val="tx1"/>
            </w14:solidFill>
          </w14:textFill>
        </w:rPr>
        <w:t>（负责人）</w:t>
      </w:r>
      <w:r>
        <w:rPr>
          <w:rFonts w:hint="eastAsia" w:cs="仿宋_GB2312"/>
          <w:color w:val="000000" w:themeColor="text1"/>
          <w14:textFill>
            <w14:solidFill>
              <w14:schemeClr w14:val="tx1"/>
            </w14:solidFill>
          </w14:textFill>
        </w:rPr>
        <w:t>身份证明</w:t>
      </w:r>
    </w:p>
    <w:p w14:paraId="54FB69F0">
      <w:pPr>
        <w:ind w:firstLine="480" w:firstLineChars="200"/>
        <w:rPr>
          <w:rFonts w:hint="eastAsia" w:cs="仿宋_GB2312"/>
          <w:color w:val="000000" w:themeColor="text1"/>
          <w14:textFill>
            <w14:solidFill>
              <w14:schemeClr w14:val="tx1"/>
            </w14:solidFill>
          </w14:textFill>
        </w:rPr>
      </w:pPr>
    </w:p>
    <w:p w14:paraId="4C1C010A">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供应商名称：（盖章）</w:t>
      </w:r>
    </w:p>
    <w:p w14:paraId="6960C934">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法定代表人</w:t>
      </w:r>
      <w:r>
        <w:rPr>
          <w:rFonts w:hint="eastAsia"/>
          <w:color w:val="000000" w:themeColor="text1"/>
          <w14:textFill>
            <w14:solidFill>
              <w14:schemeClr w14:val="tx1"/>
            </w14:solidFill>
          </w14:textFill>
        </w:rPr>
        <w:t>（负责人）</w:t>
      </w:r>
      <w:r>
        <w:rPr>
          <w:rFonts w:hint="eastAsia" w:cs="仿宋_GB2312"/>
          <w:color w:val="000000" w:themeColor="text1"/>
          <w14:textFill>
            <w14:solidFill>
              <w14:schemeClr w14:val="tx1"/>
            </w14:solidFill>
          </w14:textFill>
        </w:rPr>
        <w:t>：</w:t>
      </w:r>
    </w:p>
    <w:p w14:paraId="4113B14C">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身份证号码：   </w:t>
      </w:r>
    </w:p>
    <w:p w14:paraId="2B858F8C">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委托代理人：</w:t>
      </w:r>
    </w:p>
    <w:p w14:paraId="3DE0A6A8">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身份证号码：</w:t>
      </w:r>
    </w:p>
    <w:p w14:paraId="6E6648BB">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日      期：</w:t>
      </w:r>
    </w:p>
    <w:p w14:paraId="650115A2">
      <w:pPr>
        <w:autoSpaceDE w:val="0"/>
        <w:autoSpaceDN w:val="0"/>
        <w:adjustRightInd w:val="0"/>
        <w:spacing w:line="300" w:lineRule="auto"/>
        <w:ind w:right="480" w:firstLine="4560" w:firstLineChars="1900"/>
        <w:rPr>
          <w:rFonts w:hint="eastAsia" w:cs="Arial"/>
          <w:color w:val="000000" w:themeColor="text1"/>
          <w:szCs w:val="21"/>
          <w14:textFill>
            <w14:solidFill>
              <w14:schemeClr w14:val="tx1"/>
            </w14:solidFill>
          </w14:textFill>
        </w:rPr>
      </w:pPr>
    </w:p>
    <w:p w14:paraId="75A7D0AC">
      <w:pPr>
        <w:rPr>
          <w:rFonts w:hint="eastAsia" w:cs="Arial"/>
          <w:color w:val="000000" w:themeColor="text1"/>
          <w14:textFill>
            <w14:solidFill>
              <w14:schemeClr w14:val="tx1"/>
            </w14:solidFill>
          </w14:textFill>
        </w:rPr>
      </w:pP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F9D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tcPr>
          <w:p w14:paraId="41FD5B1C">
            <w:pPr>
              <w:rPr>
                <w:rFonts w:hint="eastAsia" w:cs="Arial"/>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附：法定代表人</w:t>
            </w:r>
            <w:r>
              <w:rPr>
                <w:rFonts w:hint="eastAsia"/>
                <w:color w:val="000000" w:themeColor="text1"/>
                <w14:textFill>
                  <w14:solidFill>
                    <w14:schemeClr w14:val="tx1"/>
                  </w14:solidFill>
                </w14:textFill>
              </w:rPr>
              <w:t>（负责人）</w:t>
            </w:r>
            <w:r>
              <w:rPr>
                <w:rFonts w:hint="eastAsia" w:cs="仿宋_GB2312"/>
                <w:color w:val="000000" w:themeColor="text1"/>
                <w14:textFill>
                  <w14:solidFill>
                    <w14:schemeClr w14:val="tx1"/>
                  </w14:solidFill>
                </w14:textFill>
              </w:rPr>
              <w:t>和授权代表身份证复印件(正反面)</w:t>
            </w:r>
          </w:p>
        </w:tc>
      </w:tr>
    </w:tbl>
    <w:p w14:paraId="364DB45A">
      <w:pPr>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14:paraId="5E0CBCC8">
      <w:pPr>
        <w:pStyle w:val="4"/>
        <w:numPr>
          <w:ilvl w:val="0"/>
          <w:numId w:val="19"/>
        </w:numPr>
        <w:rPr>
          <w:rFonts w:hint="eastAsia"/>
          <w:color w:val="000000" w:themeColor="text1"/>
          <w14:textFill>
            <w14:solidFill>
              <w14:schemeClr w14:val="tx1"/>
            </w14:solidFill>
          </w14:textFill>
        </w:rPr>
      </w:pPr>
      <w:bookmarkStart w:id="481" w:name="_Toc158126694"/>
      <w:bookmarkStart w:id="482" w:name="_Toc191288749"/>
      <w:r>
        <w:rPr>
          <w:rFonts w:hint="eastAsia"/>
          <w:color w:val="000000" w:themeColor="text1"/>
          <w14:textFill>
            <w14:solidFill>
              <w14:schemeClr w14:val="tx1"/>
            </w14:solidFill>
          </w14:textFill>
        </w:rPr>
        <w:t>联合体协议书【如适用】</w:t>
      </w:r>
      <w:bookmarkEnd w:id="481"/>
      <w:bookmarkEnd w:id="482"/>
    </w:p>
    <w:p w14:paraId="29B32790">
      <w:pPr>
        <w:pStyle w:val="21"/>
        <w:wordWrap w:val="0"/>
        <w:adjustRightInd w:val="0"/>
        <w:snapToGrid w:val="0"/>
        <w:spacing w:before="0" w:beforeAutospacing="0" w:after="0" w:afterAutospacing="0" w:line="360" w:lineRule="auto"/>
        <w:ind w:firstLine="480"/>
        <w:rPr>
          <w:rFonts w:hint="eastAsia" w:ascii="楷体" w:hAnsi="楷体" w:eastAsia="楷体"/>
          <w:bCs/>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w:t>
      </w:r>
      <w:r>
        <w:rPr>
          <w:rFonts w:hint="eastAsia" w:ascii="楷体" w:hAnsi="楷体" w:eastAsia="楷体" w:cs="Tahoma"/>
          <w:color w:val="000000" w:themeColor="text1"/>
          <w14:textFill>
            <w14:solidFill>
              <w14:schemeClr w14:val="tx1"/>
            </w14:solidFill>
          </w14:textFill>
        </w:rPr>
        <w:t>联合体</w:t>
      </w:r>
      <w:r>
        <w:rPr>
          <w:rFonts w:hint="eastAsia" w:ascii="楷体" w:hAnsi="楷体" w:eastAsia="楷体"/>
          <w:color w:val="000000" w:themeColor="text1"/>
          <w14:textFill>
            <w14:solidFill>
              <w14:schemeClr w14:val="tx1"/>
            </w14:solidFill>
          </w14:textFill>
        </w:rPr>
        <w:t>询价时应当提供，非联合体不用提供）</w:t>
      </w:r>
    </w:p>
    <w:p w14:paraId="59019029">
      <w:pPr>
        <w:pStyle w:val="21"/>
        <w:wordWrap w:val="0"/>
        <w:adjustRightInd w:val="0"/>
        <w:snapToGrid w:val="0"/>
        <w:spacing w:before="0" w:beforeAutospacing="0" w:after="0" w:afterAutospacing="0" w:line="360" w:lineRule="auto"/>
        <w:ind w:firstLine="480"/>
        <w:rPr>
          <w:rFonts w:hint="eastAsia" w:cs="Tahoma"/>
          <w:color w:val="000000" w:themeColor="text1"/>
          <w14:textFill>
            <w14:solidFill>
              <w14:schemeClr w14:val="tx1"/>
            </w14:solidFill>
          </w14:textFill>
        </w:rPr>
      </w:pPr>
      <w:r>
        <w:rPr>
          <w:rFonts w:hint="eastAsia" w:cs="Tahoma"/>
          <w:i/>
          <w:color w:val="000000" w:themeColor="text1"/>
          <w:u w:val="single"/>
          <w14:textFill>
            <w14:solidFill>
              <w14:schemeClr w14:val="tx1"/>
            </w14:solidFill>
          </w14:textFill>
        </w:rPr>
        <w:t xml:space="preserve">    (甲公司名称)</w:t>
      </w:r>
      <w:r>
        <w:rPr>
          <w:rFonts w:hint="eastAsia" w:cs="Tahoma"/>
          <w:color w:val="000000" w:themeColor="text1"/>
          <w:u w:val="single"/>
          <w14:textFill>
            <w14:solidFill>
              <w14:schemeClr w14:val="tx1"/>
            </w14:solidFill>
          </w14:textFill>
        </w:rPr>
        <w:t xml:space="preserve">_   </w:t>
      </w:r>
      <w:r>
        <w:rPr>
          <w:rFonts w:hint="eastAsia" w:cs="Tahoma"/>
          <w:color w:val="000000" w:themeColor="text1"/>
          <w14:textFill>
            <w14:solidFill>
              <w14:schemeClr w14:val="tx1"/>
            </w14:solidFill>
          </w14:textFill>
        </w:rPr>
        <w:t>（以下简称甲方）</w:t>
      </w:r>
    </w:p>
    <w:p w14:paraId="2C044E5C">
      <w:pPr>
        <w:pStyle w:val="21"/>
        <w:wordWrap w:val="0"/>
        <w:adjustRightInd w:val="0"/>
        <w:snapToGrid w:val="0"/>
        <w:spacing w:before="0" w:beforeAutospacing="0" w:after="0" w:afterAutospacing="0" w:line="360" w:lineRule="auto"/>
        <w:ind w:firstLine="480"/>
        <w:rPr>
          <w:rFonts w:hint="eastAsia" w:cs="Tahoma"/>
          <w:color w:val="000000" w:themeColor="text1"/>
          <w14:textFill>
            <w14:solidFill>
              <w14:schemeClr w14:val="tx1"/>
            </w14:solidFill>
          </w14:textFill>
        </w:rPr>
      </w:pPr>
      <w:r>
        <w:rPr>
          <w:rFonts w:hint="eastAsia" w:cs="Tahoma"/>
          <w:i/>
          <w:color w:val="000000" w:themeColor="text1"/>
          <w:u w:val="single"/>
          <w14:textFill>
            <w14:solidFill>
              <w14:schemeClr w14:val="tx1"/>
            </w14:solidFill>
          </w14:textFill>
        </w:rPr>
        <w:t xml:space="preserve">    (乙公司名称)    </w:t>
      </w:r>
      <w:r>
        <w:rPr>
          <w:rFonts w:hint="eastAsia" w:cs="Tahoma"/>
          <w:color w:val="000000" w:themeColor="text1"/>
          <w14:textFill>
            <w14:solidFill>
              <w14:schemeClr w14:val="tx1"/>
            </w14:solidFill>
          </w14:textFill>
        </w:rPr>
        <w:t>（以下简称乙方）</w:t>
      </w:r>
    </w:p>
    <w:p w14:paraId="3C3EF49E">
      <w:pPr>
        <w:pStyle w:val="21"/>
        <w:wordWrap w:val="0"/>
        <w:adjustRightInd w:val="0"/>
        <w:snapToGrid w:val="0"/>
        <w:spacing w:before="0" w:beforeAutospacing="0" w:after="0" w:afterAutospacing="0" w:line="360" w:lineRule="auto"/>
        <w:ind w:firstLine="480"/>
        <w:rPr>
          <w:rFonts w:hint="eastAsia" w:ascii="楷体" w:hAnsi="楷体" w:eastAsia="楷体"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w:t>
      </w:r>
      <w:r>
        <w:rPr>
          <w:rFonts w:hint="eastAsia" w:ascii="楷体" w:hAnsi="楷体" w:eastAsia="楷体" w:cs="Tahoma"/>
          <w:color w:val="000000" w:themeColor="text1"/>
          <w14:textFill>
            <w14:solidFill>
              <w14:schemeClr w14:val="tx1"/>
            </w14:solidFill>
          </w14:textFill>
        </w:rPr>
        <w:t>（多家企业的以甲、乙、丙、丁……描述）</w:t>
      </w:r>
    </w:p>
    <w:p w14:paraId="563B1907">
      <w:pPr>
        <w:pStyle w:val="21"/>
        <w:wordWrap w:val="0"/>
        <w:adjustRightInd w:val="0"/>
        <w:snapToGrid w:val="0"/>
        <w:spacing w:before="0" w:beforeAutospacing="0" w:after="0" w:afterAutospacing="0" w:line="360" w:lineRule="auto"/>
        <w:ind w:firstLine="480"/>
        <w:rPr>
          <w:rFonts w:hint="eastAsia"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以上各方</w:t>
      </w:r>
      <w:r>
        <w:rPr>
          <w:rFonts w:cs="Tahoma"/>
          <w:color w:val="000000" w:themeColor="text1"/>
          <w14:textFill>
            <w14:solidFill>
              <w14:schemeClr w14:val="tx1"/>
            </w14:solidFill>
          </w14:textFill>
        </w:rPr>
        <w:t>自愿组成联合体，参加</w:t>
      </w:r>
      <w:r>
        <w:rPr>
          <w:rFonts w:hint="eastAsia" w:cs="Tahoma"/>
          <w:i/>
          <w:color w:val="000000" w:themeColor="text1"/>
          <w:u w:val="single"/>
          <w14:textFill>
            <w14:solidFill>
              <w14:schemeClr w14:val="tx1"/>
            </w14:solidFill>
          </w14:textFill>
        </w:rPr>
        <w:t>（项目名称）</w:t>
      </w:r>
      <w:r>
        <w:rPr>
          <w:rFonts w:hint="eastAsia" w:cs="Tahoma"/>
          <w:color w:val="000000" w:themeColor="text1"/>
          <w14:textFill>
            <w14:solidFill>
              <w14:schemeClr w14:val="tx1"/>
            </w14:solidFill>
          </w14:textFill>
        </w:rPr>
        <w:t>的</w:t>
      </w:r>
      <w:r>
        <w:rPr>
          <w:rFonts w:cs="Tahoma"/>
          <w:color w:val="000000" w:themeColor="text1"/>
          <w14:textFill>
            <w14:solidFill>
              <w14:schemeClr w14:val="tx1"/>
            </w14:solidFill>
          </w14:textFill>
        </w:rPr>
        <w:t>询价</w:t>
      </w:r>
      <w:r>
        <w:rPr>
          <w:rFonts w:hint="eastAsia" w:cs="Tahoma"/>
          <w:color w:val="000000" w:themeColor="text1"/>
          <w14:textFill>
            <w14:solidFill>
              <w14:schemeClr w14:val="tx1"/>
            </w14:solidFill>
          </w14:textFill>
        </w:rPr>
        <w:t>，不再单独参加或者与其他供应商另外组成联合体参加本项目的采购活动。</w:t>
      </w:r>
      <w:r>
        <w:rPr>
          <w:rFonts w:cs="Tahoma"/>
          <w:color w:val="000000" w:themeColor="text1"/>
          <w14:textFill>
            <w14:solidFill>
              <w14:schemeClr w14:val="tx1"/>
            </w14:solidFill>
          </w14:textFill>
        </w:rPr>
        <w:t>现就有关事宜订立协议如下：</w:t>
      </w:r>
    </w:p>
    <w:p w14:paraId="343C1442">
      <w:pPr>
        <w:pStyle w:val="21"/>
        <w:wordWrap w:val="0"/>
        <w:adjustRightInd w:val="0"/>
        <w:snapToGrid w:val="0"/>
        <w:spacing w:before="0" w:beforeAutospacing="0" w:after="0" w:afterAutospacing="0" w:line="360" w:lineRule="auto"/>
        <w:ind w:firstLine="480"/>
        <w:rPr>
          <w:rFonts w:hint="eastAsia"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1、</w:t>
      </w:r>
      <w:r>
        <w:rPr>
          <w:rFonts w:hint="eastAsia" w:cs="Tahoma"/>
          <w:i/>
          <w:color w:val="000000" w:themeColor="text1"/>
          <w:u w:val="single"/>
          <w14:textFill>
            <w14:solidFill>
              <w14:schemeClr w14:val="tx1"/>
            </w14:solidFill>
          </w14:textFill>
        </w:rPr>
        <w:t>（甲方）</w:t>
      </w:r>
      <w:r>
        <w:rPr>
          <w:rFonts w:cs="Tahoma"/>
          <w:color w:val="000000" w:themeColor="text1"/>
          <w14:textFill>
            <w14:solidFill>
              <w14:schemeClr w14:val="tx1"/>
            </w14:solidFill>
          </w14:textFill>
        </w:rPr>
        <w:t>为联合体</w:t>
      </w:r>
      <w:r>
        <w:rPr>
          <w:rFonts w:hint="eastAsia" w:cs="Tahoma"/>
          <w:color w:val="000000" w:themeColor="text1"/>
          <w14:textFill>
            <w14:solidFill>
              <w14:schemeClr w14:val="tx1"/>
            </w14:solidFill>
          </w14:textFill>
        </w:rPr>
        <w:t>主体，其它各方为联合体成员。</w:t>
      </w:r>
    </w:p>
    <w:p w14:paraId="7FE20555">
      <w:pPr>
        <w:pStyle w:val="21"/>
        <w:wordWrap w:val="0"/>
        <w:adjustRightInd w:val="0"/>
        <w:snapToGrid w:val="0"/>
        <w:spacing w:before="0" w:beforeAutospacing="0" w:after="0" w:afterAutospacing="0" w:line="360" w:lineRule="auto"/>
        <w:ind w:firstLine="480"/>
        <w:rPr>
          <w:rFonts w:hint="eastAsia"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2、</w:t>
      </w:r>
      <w:r>
        <w:rPr>
          <w:rFonts w:cs="Tahoma"/>
          <w:color w:val="000000" w:themeColor="text1"/>
          <w14:textFill>
            <w14:solidFill>
              <w14:schemeClr w14:val="tx1"/>
            </w14:solidFill>
          </w14:textFill>
        </w:rPr>
        <w:t>联合体将严格按照</w:t>
      </w:r>
      <w:r>
        <w:fldChar w:fldCharType="begin"/>
      </w:r>
      <w:r>
        <w:instrText xml:space="preserve"> HYPERLINK "https://www.66law.cn/special/zb/" \t "_blank" \o "招标" </w:instrText>
      </w:r>
      <w:r>
        <w:fldChar w:fldCharType="separate"/>
      </w:r>
      <w:r>
        <w:rPr>
          <w:rStyle w:val="25"/>
          <w:rFonts w:cs="Tahoma"/>
          <w:color w:val="000000" w:themeColor="text1"/>
          <w14:textFill>
            <w14:solidFill>
              <w14:schemeClr w14:val="tx1"/>
            </w14:solidFill>
          </w14:textFill>
        </w:rPr>
        <w:t>询价</w:t>
      </w:r>
      <w:r>
        <w:rPr>
          <w:rStyle w:val="25"/>
          <w:rFonts w:cs="Tahoma"/>
          <w:color w:val="000000" w:themeColor="text1"/>
          <w14:textFill>
            <w14:solidFill>
              <w14:schemeClr w14:val="tx1"/>
            </w14:solidFill>
          </w14:textFill>
        </w:rPr>
        <w:fldChar w:fldCharType="end"/>
      </w:r>
      <w:r>
        <w:rPr>
          <w:rFonts w:cs="Tahoma"/>
          <w:color w:val="000000" w:themeColor="text1"/>
          <w14:textFill>
            <w14:solidFill>
              <w14:schemeClr w14:val="tx1"/>
            </w14:solidFill>
          </w14:textFill>
        </w:rPr>
        <w:t>文件的各项要求办理询价</w:t>
      </w:r>
      <w:r>
        <w:rPr>
          <w:rFonts w:hint="eastAsia" w:cs="Tahoma"/>
          <w:color w:val="000000" w:themeColor="text1"/>
          <w14:textFill>
            <w14:solidFill>
              <w14:schemeClr w14:val="tx1"/>
            </w14:solidFill>
          </w14:textFill>
        </w:rPr>
        <w:t>竞争</w:t>
      </w:r>
      <w:r>
        <w:rPr>
          <w:rFonts w:cs="Tahoma"/>
          <w:color w:val="000000" w:themeColor="text1"/>
          <w14:textFill>
            <w14:solidFill>
              <w14:schemeClr w14:val="tx1"/>
            </w14:solidFill>
          </w14:textFill>
        </w:rPr>
        <w:t>相关事宜，</w:t>
      </w:r>
      <w:r>
        <w:rPr>
          <w:rFonts w:hint="eastAsia" w:cs="Tahoma"/>
          <w:color w:val="000000" w:themeColor="text1"/>
          <w14:textFill>
            <w14:solidFill>
              <w14:schemeClr w14:val="tx1"/>
            </w14:solidFill>
          </w14:textFill>
        </w:rPr>
        <w:t>响应</w:t>
      </w:r>
      <w:r>
        <w:rPr>
          <w:rFonts w:cs="Tahoma"/>
          <w:color w:val="000000" w:themeColor="text1"/>
          <w14:textFill>
            <w14:solidFill>
              <w14:schemeClr w14:val="tx1"/>
            </w14:solidFill>
          </w14:textFill>
        </w:rPr>
        <w:t>文件中的所有承诺均代表了联合体各成员</w:t>
      </w:r>
      <w:r>
        <w:rPr>
          <w:rFonts w:hint="eastAsia" w:cs="Tahoma"/>
          <w:color w:val="000000" w:themeColor="text1"/>
          <w14:textFill>
            <w14:solidFill>
              <w14:schemeClr w14:val="tx1"/>
            </w14:solidFill>
          </w14:textFill>
        </w:rPr>
        <w:t>，联合体各成员依法共同承担相应责任</w:t>
      </w:r>
      <w:r>
        <w:rPr>
          <w:rFonts w:cs="Tahoma"/>
          <w:color w:val="000000" w:themeColor="text1"/>
          <w14:textFill>
            <w14:solidFill>
              <w14:schemeClr w14:val="tx1"/>
            </w14:solidFill>
          </w14:textFill>
        </w:rPr>
        <w:t>。</w:t>
      </w:r>
    </w:p>
    <w:p w14:paraId="1CF39A86">
      <w:pPr>
        <w:pStyle w:val="21"/>
        <w:wordWrap w:val="0"/>
        <w:adjustRightInd w:val="0"/>
        <w:snapToGrid w:val="0"/>
        <w:spacing w:before="0" w:beforeAutospacing="0" w:after="0" w:afterAutospacing="0" w:line="360" w:lineRule="auto"/>
        <w:ind w:firstLine="480"/>
        <w:rPr>
          <w:rFonts w:hint="eastAsia"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3、</w:t>
      </w:r>
      <w:r>
        <w:rPr>
          <w:rFonts w:cs="Tahoma"/>
          <w:color w:val="000000" w:themeColor="text1"/>
          <w14:textFill>
            <w14:solidFill>
              <w14:schemeClr w14:val="tx1"/>
            </w14:solidFill>
          </w14:textFill>
        </w:rPr>
        <w:t>联合体分工：</w:t>
      </w:r>
    </w:p>
    <w:p w14:paraId="487BB7E8">
      <w:pPr>
        <w:pStyle w:val="21"/>
        <w:wordWrap w:val="0"/>
        <w:adjustRightInd w:val="0"/>
        <w:snapToGrid w:val="0"/>
        <w:spacing w:before="0" w:beforeAutospacing="0" w:after="0" w:afterAutospacing="0" w:line="360" w:lineRule="auto"/>
        <w:ind w:firstLine="480"/>
        <w:rPr>
          <w:rFonts w:hint="eastAsia" w:cs="Tahoma"/>
          <w:color w:val="000000" w:themeColor="text1"/>
          <w14:textFill>
            <w14:solidFill>
              <w14:schemeClr w14:val="tx1"/>
            </w14:solidFill>
          </w14:textFill>
        </w:rPr>
      </w:pPr>
      <w:r>
        <w:rPr>
          <w:rFonts w:hint="eastAsia" w:cs="Tahoma"/>
          <w:color w:val="000000" w:themeColor="text1"/>
          <w:u w:val="single"/>
          <w14:textFill>
            <w14:solidFill>
              <w14:schemeClr w14:val="tx1"/>
            </w14:solidFill>
          </w14:textFill>
        </w:rPr>
        <w:t>（</w:t>
      </w:r>
      <w:r>
        <w:rPr>
          <w:rFonts w:hint="eastAsia" w:cs="Tahoma"/>
          <w:i/>
          <w:color w:val="000000" w:themeColor="text1"/>
          <w:u w:val="single"/>
          <w14:textFill>
            <w14:solidFill>
              <w14:schemeClr w14:val="tx1"/>
            </w14:solidFill>
          </w14:textFill>
        </w:rPr>
        <w:t>甲方</w:t>
      </w:r>
      <w:r>
        <w:rPr>
          <w:rFonts w:hint="eastAsia" w:cs="Tahoma"/>
          <w:color w:val="000000" w:themeColor="text1"/>
          <w:u w:val="single"/>
          <w14:textFill>
            <w14:solidFill>
              <w14:schemeClr w14:val="tx1"/>
            </w14:solidFill>
          </w14:textFill>
        </w:rPr>
        <w:t xml:space="preserve">） </w:t>
      </w:r>
      <w:r>
        <w:rPr>
          <w:rFonts w:hint="eastAsia" w:cs="Tahoma"/>
          <w:color w:val="000000" w:themeColor="text1"/>
          <w14:textFill>
            <w14:solidFill>
              <w14:schemeClr w14:val="tx1"/>
            </w14:solidFill>
          </w14:textFill>
        </w:rPr>
        <w:t>承担项目采购合同金额的</w:t>
      </w:r>
      <w:r>
        <w:rPr>
          <w:rFonts w:hint="eastAsia" w:cs="Tahoma"/>
          <w:color w:val="000000" w:themeColor="text1"/>
          <w:u w:val="single"/>
          <w14:textFill>
            <w14:solidFill>
              <w14:schemeClr w14:val="tx1"/>
            </w14:solidFill>
          </w14:textFill>
        </w:rPr>
        <w:t xml:space="preserve">     %</w:t>
      </w:r>
      <w:r>
        <w:rPr>
          <w:rFonts w:hint="eastAsia" w:cs="Tahoma"/>
          <w:color w:val="000000" w:themeColor="text1"/>
          <w14:textFill>
            <w14:solidFill>
              <w14:schemeClr w14:val="tx1"/>
            </w14:solidFill>
          </w14:textFill>
        </w:rPr>
        <w:t>，</w:t>
      </w:r>
      <w:r>
        <w:rPr>
          <w:rFonts w:cs="Tahoma"/>
          <w:color w:val="000000" w:themeColor="text1"/>
          <w14:textFill>
            <w14:solidFill>
              <w14:schemeClr w14:val="tx1"/>
            </w14:solidFill>
          </w14:textFill>
        </w:rPr>
        <w:t>负责</w:t>
      </w:r>
      <w:r>
        <w:rPr>
          <w:rFonts w:hint="eastAsia" w:cs="Tahoma"/>
          <w:color w:val="000000" w:themeColor="text1"/>
          <w14:textFill>
            <w14:solidFill>
              <w14:schemeClr w14:val="tx1"/>
            </w14:solidFill>
          </w14:textFill>
        </w:rPr>
        <w:t>的工作为：；</w:t>
      </w:r>
    </w:p>
    <w:p w14:paraId="4D4B2615">
      <w:pPr>
        <w:pStyle w:val="21"/>
        <w:wordWrap w:val="0"/>
        <w:adjustRightInd w:val="0"/>
        <w:snapToGrid w:val="0"/>
        <w:spacing w:before="0" w:beforeAutospacing="0" w:after="0" w:afterAutospacing="0" w:line="360" w:lineRule="auto"/>
        <w:ind w:firstLine="480"/>
        <w:rPr>
          <w:rFonts w:hint="eastAsia" w:cs="Tahoma"/>
          <w:color w:val="000000" w:themeColor="text1"/>
          <w14:textFill>
            <w14:solidFill>
              <w14:schemeClr w14:val="tx1"/>
            </w14:solidFill>
          </w14:textFill>
        </w:rPr>
      </w:pPr>
      <w:r>
        <w:rPr>
          <w:rFonts w:hint="eastAsia" w:cs="Tahoma"/>
          <w:i/>
          <w:color w:val="000000" w:themeColor="text1"/>
          <w:u w:val="single"/>
          <w14:textFill>
            <w14:solidFill>
              <w14:schemeClr w14:val="tx1"/>
            </w14:solidFill>
          </w14:textFill>
        </w:rPr>
        <w:t>（乙方）</w:t>
      </w:r>
      <w:r>
        <w:rPr>
          <w:rFonts w:hint="eastAsia" w:cs="Tahoma"/>
          <w:color w:val="000000" w:themeColor="text1"/>
          <w14:textFill>
            <w14:solidFill>
              <w14:schemeClr w14:val="tx1"/>
            </w14:solidFill>
          </w14:textFill>
        </w:rPr>
        <w:t>承担项目采购合同金额的</w:t>
      </w:r>
      <w:r>
        <w:rPr>
          <w:rFonts w:hint="eastAsia" w:cs="Tahoma"/>
          <w:color w:val="000000" w:themeColor="text1"/>
          <w:u w:val="single"/>
          <w14:textFill>
            <w14:solidFill>
              <w14:schemeClr w14:val="tx1"/>
            </w14:solidFill>
          </w14:textFill>
        </w:rPr>
        <w:t xml:space="preserve">     %</w:t>
      </w:r>
      <w:r>
        <w:rPr>
          <w:rFonts w:hint="eastAsia" w:cs="Tahoma"/>
          <w:color w:val="000000" w:themeColor="text1"/>
          <w14:textFill>
            <w14:solidFill>
              <w14:schemeClr w14:val="tx1"/>
            </w14:solidFill>
          </w14:textFill>
        </w:rPr>
        <w:t>，负责的工作为：；</w:t>
      </w:r>
    </w:p>
    <w:p w14:paraId="5700D58F">
      <w:pPr>
        <w:pStyle w:val="21"/>
        <w:wordWrap w:val="0"/>
        <w:adjustRightInd w:val="0"/>
        <w:snapToGrid w:val="0"/>
        <w:spacing w:before="0" w:beforeAutospacing="0" w:after="0" w:afterAutospacing="0" w:line="360" w:lineRule="auto"/>
        <w:ind w:firstLine="480"/>
        <w:rPr>
          <w:rFonts w:hint="eastAsia"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w:t>
      </w:r>
    </w:p>
    <w:p w14:paraId="560DB84C">
      <w:pPr>
        <w:pStyle w:val="21"/>
        <w:wordWrap w:val="0"/>
        <w:adjustRightInd w:val="0"/>
        <w:snapToGrid w:val="0"/>
        <w:spacing w:before="0" w:beforeAutospacing="0" w:after="0" w:afterAutospacing="0" w:line="360" w:lineRule="auto"/>
        <w:ind w:firstLine="480"/>
        <w:rPr>
          <w:rFonts w:hint="eastAsia"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4、若</w:t>
      </w:r>
      <w:r>
        <w:rPr>
          <w:rFonts w:cs="Tahoma"/>
          <w:color w:val="000000" w:themeColor="text1"/>
          <w14:textFill>
            <w14:solidFill>
              <w14:schemeClr w14:val="tx1"/>
            </w14:solidFill>
          </w14:textFill>
        </w:rPr>
        <w:t>成交，联合体成员共同与</w:t>
      </w:r>
      <w:r>
        <w:rPr>
          <w:rFonts w:hint="eastAsia" w:cs="Tahoma"/>
          <w:color w:val="000000" w:themeColor="text1"/>
          <w14:textFill>
            <w14:solidFill>
              <w14:schemeClr w14:val="tx1"/>
            </w14:solidFill>
          </w14:textFill>
        </w:rPr>
        <w:t>采购人</w:t>
      </w:r>
      <w:r>
        <w:rPr>
          <w:rFonts w:cs="Tahoma"/>
          <w:color w:val="000000" w:themeColor="text1"/>
          <w14:textFill>
            <w14:solidFill>
              <w14:schemeClr w14:val="tx1"/>
            </w14:solidFill>
          </w14:textFill>
        </w:rPr>
        <w:t>签订</w:t>
      </w:r>
      <w:r>
        <w:rPr>
          <w:rFonts w:hint="eastAsia" w:cs="Tahoma"/>
          <w:color w:val="000000" w:themeColor="text1"/>
          <w14:textFill>
            <w14:solidFill>
              <w14:schemeClr w14:val="tx1"/>
            </w14:solidFill>
          </w14:textFill>
        </w:rPr>
        <w:t>采购合同（本协议应当作为采购合同的组成部分）</w:t>
      </w:r>
      <w:r>
        <w:rPr>
          <w:rFonts w:cs="Tahoma"/>
          <w:color w:val="000000" w:themeColor="text1"/>
          <w14:textFill>
            <w14:solidFill>
              <w14:schemeClr w14:val="tx1"/>
            </w14:solidFill>
          </w14:textFill>
        </w:rPr>
        <w:t>，</w:t>
      </w:r>
      <w:r>
        <w:rPr>
          <w:rFonts w:hint="eastAsia" w:cs="Tahoma"/>
          <w:color w:val="000000" w:themeColor="text1"/>
          <w14:textFill>
            <w14:solidFill>
              <w14:schemeClr w14:val="tx1"/>
            </w14:solidFill>
          </w14:textFill>
        </w:rPr>
        <w:t>就采购合同约定的事项对采购人承担连带责任，联合体主体负主要责任。</w:t>
      </w:r>
    </w:p>
    <w:p w14:paraId="67642448">
      <w:pPr>
        <w:pStyle w:val="21"/>
        <w:wordWrap w:val="0"/>
        <w:adjustRightInd w:val="0"/>
        <w:snapToGrid w:val="0"/>
        <w:spacing w:before="0" w:beforeAutospacing="0" w:after="0" w:afterAutospacing="0" w:line="360" w:lineRule="auto"/>
        <w:ind w:firstLine="480"/>
        <w:rPr>
          <w:rFonts w:hint="eastAsia"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5、其他：</w:t>
      </w:r>
      <w:r>
        <w:rPr>
          <w:rFonts w:cs="Tahoma"/>
          <w:color w:val="000000" w:themeColor="text1"/>
          <w14:textFill>
            <w14:solidFill>
              <w14:schemeClr w14:val="tx1"/>
            </w14:solidFill>
          </w14:textFill>
        </w:rPr>
        <w:t>……</w:t>
      </w:r>
    </w:p>
    <w:p w14:paraId="07D0D4D9">
      <w:pPr>
        <w:pStyle w:val="21"/>
        <w:wordWrap w:val="0"/>
        <w:adjustRightInd w:val="0"/>
        <w:snapToGrid w:val="0"/>
        <w:spacing w:before="0" w:beforeAutospacing="0" w:after="0" w:afterAutospacing="0" w:line="360" w:lineRule="auto"/>
        <w:ind w:firstLine="480"/>
        <w:rPr>
          <w:rFonts w:hint="eastAsia"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6、本协议书自签署之日起生效，若未成交，自本次响应</w:t>
      </w:r>
      <w:r>
        <w:rPr>
          <w:rFonts w:cs="Tahoma"/>
          <w:color w:val="000000" w:themeColor="text1"/>
          <w14:textFill>
            <w14:solidFill>
              <w14:schemeClr w14:val="tx1"/>
            </w14:solidFill>
          </w14:textFill>
        </w:rPr>
        <w:t>文件</w:t>
      </w:r>
      <w:r>
        <w:rPr>
          <w:rFonts w:hint="eastAsia" w:cs="Tahoma"/>
          <w:color w:val="000000" w:themeColor="text1"/>
          <w14:textFill>
            <w14:solidFill>
              <w14:schemeClr w14:val="tx1"/>
            </w14:solidFill>
          </w14:textFill>
        </w:rPr>
        <w:t>有效期结束后自行失效；若成交，自合同书规定的期限之后自行失效。</w:t>
      </w:r>
    </w:p>
    <w:p w14:paraId="71823184">
      <w:pPr>
        <w:pStyle w:val="21"/>
        <w:wordWrap w:val="0"/>
        <w:adjustRightInd w:val="0"/>
        <w:snapToGrid w:val="0"/>
        <w:spacing w:before="0" w:beforeAutospacing="0" w:after="0" w:afterAutospacing="0" w:line="360" w:lineRule="auto"/>
        <w:ind w:left="274" w:leftChars="114" w:firstLine="240" w:firstLineChars="100"/>
        <w:rPr>
          <w:rFonts w:hint="eastAsia"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7、</w:t>
      </w:r>
      <w:r>
        <w:rPr>
          <w:rFonts w:cs="Tahoma"/>
          <w:color w:val="000000" w:themeColor="text1"/>
          <w14:textFill>
            <w14:solidFill>
              <w14:schemeClr w14:val="tx1"/>
            </w14:solidFill>
          </w14:textFill>
        </w:rPr>
        <w:t>本协议书正本一式份，联合体成员各</w:t>
      </w:r>
      <w:r>
        <w:rPr>
          <w:rFonts w:hint="eastAsia" w:cs="Tahoma"/>
          <w:color w:val="000000" w:themeColor="text1"/>
          <w14:textFill>
            <w14:solidFill>
              <w14:schemeClr w14:val="tx1"/>
            </w14:solidFill>
          </w14:textFill>
        </w:rPr>
        <w:t>执</w:t>
      </w:r>
      <w:r>
        <w:rPr>
          <w:rFonts w:cs="Tahoma"/>
          <w:color w:val="000000" w:themeColor="text1"/>
          <w14:textFill>
            <w14:solidFill>
              <w14:schemeClr w14:val="tx1"/>
            </w14:solidFill>
          </w14:textFill>
        </w:rPr>
        <w:t>份；副本一式份，联合体成员各执份。</w:t>
      </w:r>
    </w:p>
    <w:p w14:paraId="2AB286FF">
      <w:pPr>
        <w:pStyle w:val="21"/>
        <w:wordWrap w:val="0"/>
        <w:adjustRightInd w:val="0"/>
        <w:snapToGrid w:val="0"/>
        <w:spacing w:before="0" w:beforeAutospacing="0" w:after="0" w:afterAutospacing="0" w:line="360" w:lineRule="auto"/>
        <w:ind w:left="2520" w:leftChars="1050"/>
        <w:rPr>
          <w:rFonts w:hint="eastAsia"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甲  方（公章）：</w:t>
      </w:r>
    </w:p>
    <w:p w14:paraId="1DF1A9CC">
      <w:pPr>
        <w:pStyle w:val="21"/>
        <w:wordWrap w:val="0"/>
        <w:adjustRightInd w:val="0"/>
        <w:snapToGrid w:val="0"/>
        <w:spacing w:before="0" w:beforeAutospacing="0" w:after="0" w:afterAutospacing="0" w:line="360" w:lineRule="auto"/>
        <w:ind w:left="2520" w:leftChars="1050"/>
        <w:rPr>
          <w:rFonts w:hint="eastAsia"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法定代表人（签字或盖章）：</w:t>
      </w:r>
    </w:p>
    <w:p w14:paraId="5B0BC3AF">
      <w:pPr>
        <w:pStyle w:val="21"/>
        <w:wordWrap w:val="0"/>
        <w:adjustRightInd w:val="0"/>
        <w:snapToGrid w:val="0"/>
        <w:spacing w:before="0" w:beforeAutospacing="0" w:after="0" w:afterAutospacing="0" w:line="360" w:lineRule="auto"/>
        <w:ind w:left="2520" w:leftChars="1050"/>
        <w:rPr>
          <w:rFonts w:hint="eastAsia"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乙  方（公章）：</w:t>
      </w:r>
    </w:p>
    <w:p w14:paraId="6D5F02D6">
      <w:pPr>
        <w:pStyle w:val="21"/>
        <w:wordWrap w:val="0"/>
        <w:adjustRightInd w:val="0"/>
        <w:snapToGrid w:val="0"/>
        <w:spacing w:before="0" w:beforeAutospacing="0" w:after="0" w:afterAutospacing="0" w:line="360" w:lineRule="auto"/>
        <w:ind w:left="2520" w:leftChars="1050"/>
        <w:rPr>
          <w:rFonts w:hint="eastAsia"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法定代表人（签字或盖章）：</w:t>
      </w:r>
    </w:p>
    <w:p w14:paraId="70FCCC04">
      <w:pPr>
        <w:pStyle w:val="21"/>
        <w:wordWrap w:val="0"/>
        <w:adjustRightInd w:val="0"/>
        <w:snapToGrid w:val="0"/>
        <w:spacing w:before="0" w:beforeAutospacing="0" w:after="0" w:afterAutospacing="0" w:line="360" w:lineRule="auto"/>
        <w:ind w:left="2520" w:leftChars="1050"/>
        <w:rPr>
          <w:rFonts w:hint="eastAsia" w:cs="Tahoma"/>
          <w:color w:val="000000" w:themeColor="text1"/>
          <w14:textFill>
            <w14:solidFill>
              <w14:schemeClr w14:val="tx1"/>
            </w14:solidFill>
          </w14:textFill>
        </w:rPr>
      </w:pPr>
      <w:r>
        <w:rPr>
          <w:rFonts w:hint="eastAsia" w:cs="Tahoma"/>
          <w:color w:val="000000" w:themeColor="text1"/>
          <w14:textFill>
            <w14:solidFill>
              <w14:schemeClr w14:val="tx1"/>
            </w14:solidFill>
          </w14:textFill>
        </w:rPr>
        <w:t xml:space="preserve">……            </w:t>
      </w:r>
    </w:p>
    <w:p w14:paraId="2D2BB475">
      <w:pPr>
        <w:ind w:left="2520" w:leftChars="1050"/>
        <w:rPr>
          <w:rFonts w:hint="eastAsia"/>
          <w:color w:val="000000" w:themeColor="text1"/>
          <w14:textFill>
            <w14:solidFill>
              <w14:schemeClr w14:val="tx1"/>
            </w14:solidFill>
          </w14:textFill>
        </w:rPr>
      </w:pPr>
      <w:r>
        <w:rPr>
          <w:rFonts w:hint="eastAsia" w:cs="Tahoma"/>
          <w:color w:val="000000" w:themeColor="text1"/>
          <w14:textFill>
            <w14:solidFill>
              <w14:schemeClr w14:val="tx1"/>
            </w14:solidFill>
          </w14:textFill>
        </w:rPr>
        <w:t xml:space="preserve"> 签订日期: </w:t>
      </w:r>
      <w:r>
        <w:rPr>
          <w:rFonts w:cs="Tahoma"/>
          <w:color w:val="000000" w:themeColor="text1"/>
          <w:u w:val="single"/>
          <w14:textFill>
            <w14:solidFill>
              <w14:schemeClr w14:val="tx1"/>
            </w14:solidFill>
          </w14:textFill>
        </w:rPr>
        <w:br w:type="page"/>
      </w:r>
    </w:p>
    <w:p w14:paraId="00B6C1DA">
      <w:pPr>
        <w:pStyle w:val="4"/>
        <w:numPr>
          <w:ilvl w:val="0"/>
          <w:numId w:val="19"/>
        </w:numPr>
        <w:rPr>
          <w:rFonts w:hint="eastAsia"/>
          <w:color w:val="000000" w:themeColor="text1"/>
          <w14:textFill>
            <w14:solidFill>
              <w14:schemeClr w14:val="tx1"/>
            </w14:solidFill>
          </w14:textFill>
        </w:rPr>
      </w:pPr>
      <w:bookmarkStart w:id="483" w:name="_Toc156490356"/>
      <w:bookmarkStart w:id="484" w:name="_Toc158126695"/>
      <w:bookmarkStart w:id="485" w:name="_Toc191288750"/>
      <w:r>
        <w:rPr>
          <w:rFonts w:hint="eastAsia"/>
          <w:color w:val="000000" w:themeColor="text1"/>
          <w14:textFill>
            <w14:solidFill>
              <w14:schemeClr w14:val="tx1"/>
            </w14:solidFill>
          </w14:textFill>
        </w:rPr>
        <w:t>分包意向协议书【如适用】</w:t>
      </w:r>
      <w:bookmarkEnd w:id="483"/>
      <w:bookmarkEnd w:id="484"/>
      <w:bookmarkEnd w:id="485"/>
    </w:p>
    <w:p w14:paraId="7E377766">
      <w:pPr>
        <w:topLinePunct/>
        <w:ind w:firstLine="480" w:firstLineChars="200"/>
        <w:rPr>
          <w:rFonts w:hint="eastAsia"/>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格式自拟。其中必须包含如下内容：</w:t>
      </w:r>
    </w:p>
    <w:p w14:paraId="30EC6E88">
      <w:pPr>
        <w:topLinePunct/>
        <w:ind w:firstLine="480" w:firstLineChars="200"/>
        <w:rPr>
          <w:rFonts w:hint="eastAsia"/>
          <w:color w:val="000000" w:themeColor="text1"/>
          <w:szCs w:val="32"/>
          <w14:textFill>
            <w14:solidFill>
              <w14:schemeClr w14:val="tx1"/>
            </w14:solidFill>
          </w14:textFill>
        </w:rPr>
      </w:pPr>
      <w:bookmarkStart w:id="486" w:name="_Hlk130476948"/>
      <w:r>
        <w:rPr>
          <w:rFonts w:hint="eastAsia"/>
          <w:color w:val="000000" w:themeColor="text1"/>
          <w:szCs w:val="32"/>
          <w14:textFill>
            <w14:solidFill>
              <w14:schemeClr w14:val="tx1"/>
            </w14:solidFill>
          </w14:textFill>
        </w:rPr>
        <w:t>拟分包单位属于中小企业如下：</w:t>
      </w:r>
      <w:r>
        <w:rPr>
          <w:color w:val="000000" w:themeColor="text1"/>
          <w:szCs w:val="32"/>
          <w14:textFill>
            <w14:solidFill>
              <w14:schemeClr w14:val="tx1"/>
            </w14:solidFill>
          </w14:textFill>
        </w:rPr>
        <w:t xml:space="preserve"> 。</w:t>
      </w:r>
      <w:r>
        <w:rPr>
          <w:rFonts w:hint="eastAsia"/>
          <w:color w:val="000000" w:themeColor="text1"/>
          <w:szCs w:val="32"/>
          <w14:textFill>
            <w14:solidFill>
              <w14:schemeClr w14:val="tx1"/>
            </w14:solidFill>
          </w14:textFill>
        </w:rPr>
        <w:t>中小企业所占合同份额达到：%；小微企业所占合同份额达到：%。</w:t>
      </w:r>
      <w:bookmarkEnd w:id="486"/>
    </w:p>
    <w:bookmarkEnd w:id="478"/>
    <w:p w14:paraId="79591AC3">
      <w:pPr>
        <w:rPr>
          <w:rFonts w:hint="eastAsia"/>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A64B65B">
      <w:pPr>
        <w:rPr>
          <w:rFonts w:hint="eastAsia"/>
          <w:color w:val="000000" w:themeColor="text1"/>
          <w14:textFill>
            <w14:solidFill>
              <w14:schemeClr w14:val="tx1"/>
            </w14:solidFill>
          </w14:textFill>
        </w:rPr>
      </w:pPr>
    </w:p>
    <w:p w14:paraId="34B4A34A">
      <w:pPr>
        <w:pStyle w:val="3"/>
        <w:numPr>
          <w:ilvl w:val="0"/>
          <w:numId w:val="18"/>
        </w:numPr>
        <w:rPr>
          <w:rFonts w:hint="eastAsia"/>
          <w:color w:val="000000" w:themeColor="text1"/>
          <w14:textFill>
            <w14:solidFill>
              <w14:schemeClr w14:val="tx1"/>
            </w14:solidFill>
          </w14:textFill>
        </w:rPr>
      </w:pPr>
      <w:bookmarkStart w:id="487" w:name="_Toc158126696"/>
      <w:bookmarkStart w:id="488" w:name="_Toc191288751"/>
      <w:r>
        <w:rPr>
          <w:rFonts w:hint="eastAsia"/>
          <w:color w:val="000000" w:themeColor="text1"/>
          <w14:textFill>
            <w14:solidFill>
              <w14:schemeClr w14:val="tx1"/>
            </w14:solidFill>
          </w14:textFill>
        </w:rPr>
        <w:t>报价部分</w:t>
      </w:r>
      <w:bookmarkEnd w:id="487"/>
      <w:bookmarkEnd w:id="488"/>
    </w:p>
    <w:p w14:paraId="10E92CBF">
      <w:pPr>
        <w:pStyle w:val="4"/>
        <w:numPr>
          <w:ilvl w:val="0"/>
          <w:numId w:val="21"/>
        </w:numPr>
        <w:rPr>
          <w:rFonts w:hint="eastAsia"/>
          <w:color w:val="000000" w:themeColor="text1"/>
          <w14:textFill>
            <w14:solidFill>
              <w14:schemeClr w14:val="tx1"/>
            </w14:solidFill>
          </w14:textFill>
        </w:rPr>
      </w:pPr>
      <w:bookmarkStart w:id="489" w:name="_Toc191288752"/>
      <w:bookmarkStart w:id="490" w:name="_Toc158126697"/>
      <w:r>
        <w:rPr>
          <w:rFonts w:hint="eastAsia"/>
          <w:color w:val="000000" w:themeColor="text1"/>
          <w14:textFill>
            <w14:solidFill>
              <w14:schemeClr w14:val="tx1"/>
            </w14:solidFill>
          </w14:textFill>
        </w:rPr>
        <w:t>报价一览表</w:t>
      </w:r>
      <w:bookmarkEnd w:id="489"/>
      <w:bookmarkEnd w:id="490"/>
    </w:p>
    <w:p w14:paraId="5C664D36">
      <w:pPr>
        <w:wordWrap w:val="0"/>
        <w:rPr>
          <w:rFonts w:hint="eastAsia"/>
          <w:b/>
          <w:color w:val="000000" w:themeColor="text1"/>
          <w:szCs w:val="21"/>
          <w:u w:val="single"/>
          <w:lang w:val="zh-CN"/>
          <w14:textFill>
            <w14:solidFill>
              <w14:schemeClr w14:val="tx1"/>
            </w14:solidFill>
          </w14:textFill>
        </w:rPr>
      </w:pPr>
      <w:r>
        <w:rPr>
          <w:rFonts w:hint="eastAsia"/>
          <w:b/>
          <w:color w:val="000000" w:themeColor="text1"/>
          <w14:textFill>
            <w14:solidFill>
              <w14:schemeClr w14:val="tx1"/>
            </w14:solidFill>
          </w14:textFill>
        </w:rPr>
        <w:t>项目名称</w:t>
      </w:r>
      <w:r>
        <w:rPr>
          <w:rFonts w:hint="eastAsia"/>
          <w:b/>
          <w:color w:val="000000" w:themeColor="text1"/>
          <w:szCs w:val="21"/>
          <w:lang w:val="zh-CN"/>
          <w14:textFill>
            <w14:solidFill>
              <w14:schemeClr w14:val="tx1"/>
            </w14:solidFill>
          </w14:textFill>
        </w:rPr>
        <w:t>：</w:t>
      </w:r>
    </w:p>
    <w:p w14:paraId="5BAD08CD">
      <w:pPr>
        <w:wordWrap w:val="0"/>
        <w:rPr>
          <w:rFonts w:hint="eastAsia"/>
          <w:b/>
          <w:bCs/>
          <w:color w:val="000000" w:themeColor="text1"/>
          <w:szCs w:val="21"/>
          <w:u w:val="single"/>
          <w:lang w:val="zh-CN"/>
          <w14:textFill>
            <w14:solidFill>
              <w14:schemeClr w14:val="tx1"/>
            </w14:solidFill>
          </w14:textFill>
        </w:rPr>
      </w:pPr>
      <w:r>
        <w:rPr>
          <w:rFonts w:hint="eastAsia"/>
          <w:b/>
          <w:color w:val="000000" w:themeColor="text1"/>
          <w:szCs w:val="21"/>
          <w:lang w:val="zh-CN"/>
          <w14:textFill>
            <w14:solidFill>
              <w14:schemeClr w14:val="tx1"/>
            </w14:solidFill>
          </w14:textFill>
        </w:rPr>
        <w:t>项目编号：</w:t>
      </w:r>
      <w:r>
        <w:rPr>
          <w:rFonts w:hint="eastAsia"/>
          <w:b/>
          <w:bCs/>
          <w:color w:val="000000" w:themeColor="text1"/>
          <w:szCs w:val="21"/>
          <w:lang w:val="zh-CN"/>
          <w14:textFill>
            <w14:solidFill>
              <w14:schemeClr w14:val="tx1"/>
            </w14:solidFill>
          </w14:textFill>
        </w:rPr>
        <w:t>包号：</w:t>
      </w:r>
    </w:p>
    <w:tbl>
      <w:tblPr>
        <w:tblStyle w:val="23"/>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52EC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183787CD">
            <w:pPr>
              <w:widowControl/>
              <w:autoSpaceDE w:val="0"/>
              <w:autoSpaceDN w:val="0"/>
              <w:jc w:val="center"/>
              <w:textAlignment w:val="bottom"/>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2352" w:type="dxa"/>
            <w:vAlign w:val="center"/>
          </w:tcPr>
          <w:p w14:paraId="25618975">
            <w:pPr>
              <w:widowControl/>
              <w:autoSpaceDE w:val="0"/>
              <w:autoSpaceDN w:val="0"/>
              <w:ind w:left="851" w:hanging="851"/>
              <w:jc w:val="center"/>
              <w:textAlignment w:val="bottom"/>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最高报价</w:t>
            </w:r>
          </w:p>
        </w:tc>
        <w:tc>
          <w:tcPr>
            <w:tcW w:w="2161" w:type="dxa"/>
            <w:vAlign w:val="center"/>
          </w:tcPr>
          <w:p w14:paraId="29E31A02">
            <w:pPr>
              <w:widowControl/>
              <w:autoSpaceDE w:val="0"/>
              <w:autoSpaceDN w:val="0"/>
              <w:ind w:left="851" w:hanging="851"/>
              <w:jc w:val="center"/>
              <w:textAlignment w:val="bottom"/>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回收期限</w:t>
            </w:r>
          </w:p>
        </w:tc>
        <w:tc>
          <w:tcPr>
            <w:tcW w:w="2611" w:type="dxa"/>
            <w:vAlign w:val="center"/>
          </w:tcPr>
          <w:p w14:paraId="086983AA">
            <w:pPr>
              <w:widowControl/>
              <w:autoSpaceDE w:val="0"/>
              <w:autoSpaceDN w:val="0"/>
              <w:jc w:val="center"/>
              <w:textAlignment w:val="bottom"/>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备注</w:t>
            </w:r>
          </w:p>
        </w:tc>
      </w:tr>
      <w:tr w14:paraId="75D0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60D1FC3A">
            <w:pPr>
              <w:jc w:val="center"/>
              <w:rPr>
                <w:rFonts w:hint="eastAsia"/>
                <w:color w:val="000000" w:themeColor="text1"/>
                <w:sz w:val="28"/>
                <w14:textFill>
                  <w14:solidFill>
                    <w14:schemeClr w14:val="tx1"/>
                  </w14:solidFill>
                </w14:textFill>
              </w:rPr>
            </w:pPr>
          </w:p>
        </w:tc>
        <w:tc>
          <w:tcPr>
            <w:tcW w:w="2352" w:type="dxa"/>
            <w:vAlign w:val="center"/>
          </w:tcPr>
          <w:p w14:paraId="72C615DC">
            <w:pPr>
              <w:jc w:val="center"/>
              <w:rPr>
                <w:rFonts w:hint="eastAsia"/>
                <w:color w:val="000000" w:themeColor="text1"/>
                <w:sz w:val="28"/>
                <w14:textFill>
                  <w14:solidFill>
                    <w14:schemeClr w14:val="tx1"/>
                  </w14:solidFill>
                </w14:textFill>
              </w:rPr>
            </w:pPr>
          </w:p>
        </w:tc>
        <w:tc>
          <w:tcPr>
            <w:tcW w:w="2161" w:type="dxa"/>
            <w:vAlign w:val="center"/>
          </w:tcPr>
          <w:p w14:paraId="34417C21">
            <w:pPr>
              <w:jc w:val="center"/>
              <w:rPr>
                <w:rFonts w:hint="eastAsia"/>
                <w:color w:val="000000" w:themeColor="text1"/>
                <w:sz w:val="28"/>
                <w14:textFill>
                  <w14:solidFill>
                    <w14:schemeClr w14:val="tx1"/>
                  </w14:solidFill>
                </w14:textFill>
              </w:rPr>
            </w:pPr>
          </w:p>
        </w:tc>
        <w:tc>
          <w:tcPr>
            <w:tcW w:w="2611" w:type="dxa"/>
            <w:vAlign w:val="center"/>
          </w:tcPr>
          <w:p w14:paraId="4F43C458">
            <w:pPr>
              <w:jc w:val="center"/>
              <w:rPr>
                <w:rFonts w:hint="eastAsia"/>
                <w:color w:val="000000" w:themeColor="text1"/>
                <w:sz w:val="28"/>
                <w14:textFill>
                  <w14:solidFill>
                    <w14:schemeClr w14:val="tx1"/>
                  </w14:solidFill>
                </w14:textFill>
              </w:rPr>
            </w:pPr>
          </w:p>
        </w:tc>
      </w:tr>
    </w:tbl>
    <w:p w14:paraId="5418FAC1">
      <w:pPr>
        <w:rPr>
          <w:rFonts w:hint="eastAsia"/>
          <w:color w:val="000000" w:themeColor="text1"/>
          <w14:textFill>
            <w14:solidFill>
              <w14:schemeClr w14:val="tx1"/>
            </w14:solidFill>
          </w14:textFill>
        </w:rPr>
      </w:pPr>
      <w:r>
        <w:rPr>
          <w:rFonts w:hint="eastAsia" w:cs="Courier New"/>
          <w:b/>
          <w:color w:val="000000" w:themeColor="text1"/>
          <w:szCs w:val="21"/>
          <w14:textFill>
            <w14:solidFill>
              <w14:schemeClr w14:val="tx1"/>
            </w14:solidFill>
          </w14:textFill>
        </w:rPr>
        <w:t>说明：</w:t>
      </w:r>
      <w:r>
        <w:rPr>
          <w:rFonts w:hint="eastAsia"/>
          <w:color w:val="000000" w:themeColor="text1"/>
          <w14:textFill>
            <w14:solidFill>
              <w14:schemeClr w14:val="tx1"/>
            </w14:solidFill>
          </w14:textFill>
        </w:rPr>
        <w:t>1、所有</w:t>
      </w:r>
      <w:r>
        <w:rPr>
          <w:rFonts w:hint="eastAsia" w:cs="Courier New"/>
          <w:color w:val="000000" w:themeColor="text1"/>
          <w:szCs w:val="21"/>
          <w14:textFill>
            <w14:solidFill>
              <w14:schemeClr w14:val="tx1"/>
            </w14:solidFill>
          </w14:textFill>
        </w:rPr>
        <w:t>价格</w:t>
      </w:r>
      <w:r>
        <w:rPr>
          <w:rFonts w:hint="eastAsia"/>
          <w:color w:val="000000" w:themeColor="text1"/>
          <w14:textFill>
            <w14:solidFill>
              <w14:schemeClr w14:val="tx1"/>
            </w14:solidFill>
          </w14:textFill>
        </w:rPr>
        <w:t>均用人民币表示。</w:t>
      </w:r>
    </w:p>
    <w:p w14:paraId="5D589E18">
      <w:pPr>
        <w:ind w:firstLine="720" w:firstLineChars="30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2、此</w:t>
      </w:r>
      <w:r>
        <w:rPr>
          <w:color w:val="000000" w:themeColor="text1"/>
          <w:szCs w:val="24"/>
          <w14:textFill>
            <w14:solidFill>
              <w14:schemeClr w14:val="tx1"/>
            </w14:solidFill>
          </w14:textFill>
        </w:rPr>
        <w:t>报价</w:t>
      </w:r>
      <w:r>
        <w:rPr>
          <w:rFonts w:hint="eastAsia"/>
          <w:color w:val="000000" w:themeColor="text1"/>
          <w:szCs w:val="24"/>
          <w14:textFill>
            <w14:solidFill>
              <w14:schemeClr w14:val="tx1"/>
            </w14:solidFill>
          </w14:textFill>
        </w:rPr>
        <w:t>仅</w:t>
      </w:r>
      <w:r>
        <w:rPr>
          <w:color w:val="000000" w:themeColor="text1"/>
          <w:szCs w:val="24"/>
          <w14:textFill>
            <w14:solidFill>
              <w14:schemeClr w14:val="tx1"/>
            </w14:solidFill>
          </w14:textFill>
        </w:rPr>
        <w:t>作为</w:t>
      </w:r>
      <w:r>
        <w:rPr>
          <w:rFonts w:hint="eastAsia"/>
          <w:color w:val="000000" w:themeColor="text1"/>
          <w:szCs w:val="24"/>
          <w14:textFill>
            <w14:solidFill>
              <w14:schemeClr w14:val="tx1"/>
            </w14:solidFill>
          </w14:textFill>
        </w:rPr>
        <w:t>询价</w:t>
      </w:r>
      <w:r>
        <w:rPr>
          <w:color w:val="000000" w:themeColor="text1"/>
          <w:szCs w:val="24"/>
          <w14:textFill>
            <w14:solidFill>
              <w14:schemeClr w14:val="tx1"/>
            </w14:solidFill>
          </w14:textFill>
        </w:rPr>
        <w:t>小组了解报价组成情况，不作为最后报价。</w:t>
      </w:r>
    </w:p>
    <w:p w14:paraId="2BB5F2B6">
      <w:pPr>
        <w:wordWrap w:val="0"/>
        <w:spacing w:before="100" w:beforeAutospacing="1" w:after="100" w:afterAutospacing="1"/>
        <w:rPr>
          <w:rFonts w:hint="eastAsia"/>
          <w:bCs/>
          <w:color w:val="000000" w:themeColor="text1"/>
          <w:szCs w:val="21"/>
          <w:lang w:val="zh-CN"/>
          <w14:textFill>
            <w14:solidFill>
              <w14:schemeClr w14:val="tx1"/>
            </w14:solidFill>
          </w14:textFill>
        </w:rPr>
      </w:pPr>
    </w:p>
    <w:p w14:paraId="7E2CEA7C">
      <w:pPr>
        <w:wordWrap w:val="0"/>
        <w:spacing w:before="100" w:beforeAutospacing="1" w:after="100" w:afterAutospacing="1"/>
        <w:rPr>
          <w:rFonts w:hint="eastAsia"/>
          <w:bCs/>
          <w:color w:val="000000" w:themeColor="text1"/>
          <w:szCs w:val="21"/>
          <w:u w:val="single"/>
          <w:lang w:val="zh-CN"/>
          <w14:textFill>
            <w14:solidFill>
              <w14:schemeClr w14:val="tx1"/>
            </w14:solidFill>
          </w14:textFill>
        </w:rPr>
      </w:pPr>
      <w:r>
        <w:rPr>
          <w:rFonts w:hint="eastAsia"/>
          <w:bCs/>
          <w:color w:val="000000" w:themeColor="text1"/>
          <w:szCs w:val="21"/>
          <w:lang w:val="zh-CN"/>
          <w14:textFill>
            <w14:solidFill>
              <w14:schemeClr w14:val="tx1"/>
            </w14:solidFill>
          </w14:textFill>
        </w:rPr>
        <w:t>供应商名称：（盖章）</w:t>
      </w:r>
    </w:p>
    <w:p w14:paraId="1C2C83FF">
      <w:pPr>
        <w:rPr>
          <w:rFonts w:hint="eastAsia"/>
          <w:color w:val="000000" w:themeColor="text1"/>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color w:val="000000" w:themeColor="text1"/>
          <w:szCs w:val="24"/>
          <w14:textFill>
            <w14:solidFill>
              <w14:schemeClr w14:val="tx1"/>
            </w14:solidFill>
          </w14:textFill>
        </w:rPr>
        <w:t>日期：</w:t>
      </w:r>
    </w:p>
    <w:p w14:paraId="72D0854E">
      <w:pPr>
        <w:pStyle w:val="4"/>
        <w:numPr>
          <w:ilvl w:val="0"/>
          <w:numId w:val="21"/>
        </w:numPr>
        <w:rPr>
          <w:rFonts w:hint="eastAsia"/>
          <w:color w:val="000000" w:themeColor="text1"/>
          <w14:textFill>
            <w14:solidFill>
              <w14:schemeClr w14:val="tx1"/>
            </w14:solidFill>
          </w14:textFill>
        </w:rPr>
      </w:pPr>
      <w:bookmarkStart w:id="491" w:name="_Toc156490359"/>
      <w:bookmarkStart w:id="492" w:name="_Toc191288753"/>
      <w:bookmarkStart w:id="493" w:name="_Toc158126698"/>
      <w:r>
        <w:rPr>
          <w:rFonts w:hint="eastAsia"/>
          <w:color w:val="000000" w:themeColor="text1"/>
          <w14:textFill>
            <w14:solidFill>
              <w14:schemeClr w14:val="tx1"/>
            </w14:solidFill>
          </w14:textFill>
        </w:rPr>
        <w:t>分项报价表</w:t>
      </w:r>
      <w:bookmarkEnd w:id="491"/>
      <w:bookmarkEnd w:id="492"/>
      <w:bookmarkEnd w:id="493"/>
    </w:p>
    <w:p w14:paraId="4496FFF7">
      <w:pPr>
        <w:rPr>
          <w:rFonts w:hint="eastAsia"/>
          <w:b/>
          <w:color w:val="000000" w:themeColor="text1"/>
          <w:szCs w:val="21"/>
          <w:lang w:val="zh-CN"/>
          <w14:textFill>
            <w14:solidFill>
              <w14:schemeClr w14:val="tx1"/>
            </w14:solidFill>
          </w14:textFill>
        </w:rPr>
      </w:pPr>
      <w:r>
        <w:rPr>
          <w:rFonts w:hint="eastAsia"/>
          <w:b/>
          <w:color w:val="000000" w:themeColor="text1"/>
          <w:szCs w:val="21"/>
          <w:lang w:val="zh-CN"/>
          <w14:textFill>
            <w14:solidFill>
              <w14:schemeClr w14:val="tx1"/>
            </w14:solidFill>
          </w14:textFill>
        </w:rPr>
        <w:t>项目名称：</w:t>
      </w:r>
    </w:p>
    <w:p w14:paraId="6FE67FAB">
      <w:pPr>
        <w:rPr>
          <w:rFonts w:hint="eastAsia"/>
          <w:b/>
          <w:color w:val="000000" w:themeColor="text1"/>
          <w:szCs w:val="21"/>
          <w:u w:val="single"/>
          <w:lang w:val="zh-CN"/>
          <w14:textFill>
            <w14:solidFill>
              <w14:schemeClr w14:val="tx1"/>
            </w14:solidFill>
          </w14:textFill>
        </w:rPr>
      </w:pPr>
      <w:r>
        <w:rPr>
          <w:rFonts w:hint="eastAsia"/>
          <w:b/>
          <w:color w:val="000000" w:themeColor="text1"/>
          <w:szCs w:val="21"/>
          <w:lang w:val="zh-CN"/>
          <w14:textFill>
            <w14:solidFill>
              <w14:schemeClr w14:val="tx1"/>
            </w14:solidFill>
          </w14:textFill>
        </w:rPr>
        <w:t>项目编号：</w:t>
      </w:r>
      <w:r>
        <w:rPr>
          <w:rFonts w:hint="eastAsia"/>
          <w:b/>
          <w:bCs/>
          <w:color w:val="000000" w:themeColor="text1"/>
          <w:szCs w:val="21"/>
          <w:lang w:val="zh-CN"/>
          <w14:textFill>
            <w14:solidFill>
              <w14:schemeClr w14:val="tx1"/>
            </w14:solidFill>
          </w14:textFill>
        </w:rPr>
        <w:t xml:space="preserve">  所投包号：</w:t>
      </w:r>
    </w:p>
    <w:tbl>
      <w:tblPr>
        <w:tblStyle w:val="23"/>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46"/>
        <w:gridCol w:w="1680"/>
        <w:gridCol w:w="869"/>
        <w:gridCol w:w="609"/>
        <w:gridCol w:w="811"/>
        <w:gridCol w:w="681"/>
        <w:gridCol w:w="1087"/>
        <w:gridCol w:w="1087"/>
        <w:gridCol w:w="857"/>
      </w:tblGrid>
      <w:tr w14:paraId="4192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78BCB442">
            <w:pPr>
              <w:pStyle w:val="36"/>
              <w:rPr>
                <w:rFonts w:hint="eastAsia"/>
                <w:color w:val="000000" w:themeColor="text1"/>
                <w14:textFill>
                  <w14:solidFill>
                    <w14:schemeClr w14:val="tx1"/>
                  </w14:solidFill>
                </w14:textFill>
              </w:rPr>
            </w:pPr>
            <w:r>
              <w:rPr>
                <w:color w:val="000000" w:themeColor="text1"/>
                <w14:textFill>
                  <w14:solidFill>
                    <w14:schemeClr w14:val="tx1"/>
                  </w14:solidFill>
                </w14:textFill>
              </w:rPr>
              <w:t>序号</w:t>
            </w:r>
          </w:p>
        </w:tc>
        <w:tc>
          <w:tcPr>
            <w:tcW w:w="1680" w:type="dxa"/>
            <w:vAlign w:val="center"/>
          </w:tcPr>
          <w:p w14:paraId="7A5C52F7">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标的</w:t>
            </w:r>
            <w:r>
              <w:rPr>
                <w:color w:val="000000" w:themeColor="text1"/>
                <w14:textFill>
                  <w14:solidFill>
                    <w14:schemeClr w14:val="tx1"/>
                  </w14:solidFill>
                </w14:textFill>
              </w:rPr>
              <w:t>名称</w:t>
            </w:r>
          </w:p>
        </w:tc>
        <w:tc>
          <w:tcPr>
            <w:tcW w:w="869" w:type="dxa"/>
            <w:vAlign w:val="center"/>
          </w:tcPr>
          <w:p w14:paraId="42E7CBD6">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制造商名称</w:t>
            </w:r>
          </w:p>
        </w:tc>
        <w:tc>
          <w:tcPr>
            <w:tcW w:w="609" w:type="dxa"/>
            <w:vAlign w:val="center"/>
          </w:tcPr>
          <w:p w14:paraId="51839F31">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品牌</w:t>
            </w:r>
          </w:p>
        </w:tc>
        <w:tc>
          <w:tcPr>
            <w:tcW w:w="811" w:type="dxa"/>
            <w:vAlign w:val="center"/>
          </w:tcPr>
          <w:p w14:paraId="417EFB75">
            <w:pPr>
              <w:pStyle w:val="36"/>
              <w:rPr>
                <w:rFonts w:hint="eastAsia"/>
                <w:color w:val="000000" w:themeColor="text1"/>
                <w14:textFill>
                  <w14:solidFill>
                    <w14:schemeClr w14:val="tx1"/>
                  </w14:solidFill>
                </w14:textFill>
              </w:rPr>
            </w:pPr>
            <w:r>
              <w:rPr>
                <w:color w:val="000000" w:themeColor="text1"/>
                <w14:textFill>
                  <w14:solidFill>
                    <w14:schemeClr w14:val="tx1"/>
                  </w14:solidFill>
                </w14:textFill>
              </w:rPr>
              <w:t>型号规格</w:t>
            </w:r>
          </w:p>
        </w:tc>
        <w:tc>
          <w:tcPr>
            <w:tcW w:w="681" w:type="dxa"/>
            <w:vAlign w:val="center"/>
          </w:tcPr>
          <w:p w14:paraId="3F819D7B">
            <w:pPr>
              <w:pStyle w:val="36"/>
              <w:rPr>
                <w:rFonts w:hint="eastAsia"/>
                <w:color w:val="000000" w:themeColor="text1"/>
                <w14:textFill>
                  <w14:solidFill>
                    <w14:schemeClr w14:val="tx1"/>
                  </w14:solidFill>
                </w14:textFill>
              </w:rPr>
            </w:pPr>
            <w:r>
              <w:rPr>
                <w:color w:val="000000" w:themeColor="text1"/>
                <w14:textFill>
                  <w14:solidFill>
                    <w14:schemeClr w14:val="tx1"/>
                  </w14:solidFill>
                </w14:textFill>
              </w:rPr>
              <w:t>数量</w:t>
            </w:r>
          </w:p>
        </w:tc>
        <w:tc>
          <w:tcPr>
            <w:tcW w:w="1087" w:type="dxa"/>
            <w:vAlign w:val="center"/>
          </w:tcPr>
          <w:p w14:paraId="6A8359B0">
            <w:pPr>
              <w:pStyle w:val="36"/>
              <w:rPr>
                <w:rFonts w:hint="eastAsia"/>
                <w:color w:val="000000" w:themeColor="text1"/>
                <w14:textFill>
                  <w14:solidFill>
                    <w14:schemeClr w14:val="tx1"/>
                  </w14:solidFill>
                </w14:textFill>
              </w:rPr>
            </w:pPr>
            <w:r>
              <w:rPr>
                <w:color w:val="000000" w:themeColor="text1"/>
                <w14:textFill>
                  <w14:solidFill>
                    <w14:schemeClr w14:val="tx1"/>
                  </w14:solidFill>
                </w14:textFill>
              </w:rPr>
              <w:t>单价</w:t>
            </w:r>
          </w:p>
          <w:p w14:paraId="4C14A541">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（元）</w:t>
            </w:r>
          </w:p>
        </w:tc>
        <w:tc>
          <w:tcPr>
            <w:tcW w:w="1087" w:type="dxa"/>
            <w:vAlign w:val="center"/>
          </w:tcPr>
          <w:p w14:paraId="4F14932B">
            <w:pPr>
              <w:pStyle w:val="36"/>
              <w:rPr>
                <w:rFonts w:hint="eastAsia"/>
                <w:color w:val="000000" w:themeColor="text1"/>
                <w14:textFill>
                  <w14:solidFill>
                    <w14:schemeClr w14:val="tx1"/>
                  </w14:solidFill>
                </w14:textFill>
              </w:rPr>
            </w:pPr>
            <w:r>
              <w:rPr>
                <w:color w:val="000000" w:themeColor="text1"/>
                <w14:textFill>
                  <w14:solidFill>
                    <w14:schemeClr w14:val="tx1"/>
                  </w14:solidFill>
                </w14:textFill>
              </w:rPr>
              <w:t>总价</w:t>
            </w:r>
            <w:r>
              <w:rPr>
                <w:rFonts w:hint="eastAsia"/>
                <w:color w:val="000000" w:themeColor="text1"/>
                <w14:textFill>
                  <w14:solidFill>
                    <w14:schemeClr w14:val="tx1"/>
                  </w14:solidFill>
                </w14:textFill>
              </w:rPr>
              <w:t>（元）</w:t>
            </w:r>
          </w:p>
        </w:tc>
        <w:tc>
          <w:tcPr>
            <w:tcW w:w="857" w:type="dxa"/>
            <w:vAlign w:val="center"/>
          </w:tcPr>
          <w:p w14:paraId="635EA951">
            <w:pPr>
              <w:pStyle w:val="36"/>
              <w:rPr>
                <w:rFonts w:hint="eastAsia"/>
                <w:color w:val="000000" w:themeColor="text1"/>
                <w14:textFill>
                  <w14:solidFill>
                    <w14:schemeClr w14:val="tx1"/>
                  </w14:solidFill>
                </w14:textFill>
              </w:rPr>
            </w:pPr>
            <w:r>
              <w:rPr>
                <w:color w:val="000000" w:themeColor="text1"/>
                <w14:textFill>
                  <w14:solidFill>
                    <w14:schemeClr w14:val="tx1"/>
                  </w14:solidFill>
                </w14:textFill>
              </w:rPr>
              <w:t>备注</w:t>
            </w:r>
          </w:p>
        </w:tc>
      </w:tr>
      <w:tr w14:paraId="50B6B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2B6B52DD">
            <w:pPr>
              <w:pStyle w:val="36"/>
              <w:rPr>
                <w:rFonts w:hint="eastAsia"/>
                <w:color w:val="000000" w:themeColor="text1"/>
                <w14:textFill>
                  <w14:solidFill>
                    <w14:schemeClr w14:val="tx1"/>
                  </w14:solidFill>
                </w14:textFill>
              </w:rPr>
            </w:pPr>
          </w:p>
        </w:tc>
        <w:tc>
          <w:tcPr>
            <w:tcW w:w="1680" w:type="dxa"/>
          </w:tcPr>
          <w:p w14:paraId="4F56AF2B">
            <w:pPr>
              <w:pStyle w:val="36"/>
              <w:rPr>
                <w:rFonts w:hint="eastAsia"/>
                <w:color w:val="000000" w:themeColor="text1"/>
                <w14:textFill>
                  <w14:solidFill>
                    <w14:schemeClr w14:val="tx1"/>
                  </w14:solidFill>
                </w14:textFill>
              </w:rPr>
            </w:pPr>
          </w:p>
        </w:tc>
        <w:tc>
          <w:tcPr>
            <w:tcW w:w="869" w:type="dxa"/>
            <w:vAlign w:val="center"/>
          </w:tcPr>
          <w:p w14:paraId="4B8AD804">
            <w:pPr>
              <w:pStyle w:val="36"/>
              <w:rPr>
                <w:rFonts w:hint="eastAsia"/>
                <w:color w:val="000000" w:themeColor="text1"/>
                <w14:textFill>
                  <w14:solidFill>
                    <w14:schemeClr w14:val="tx1"/>
                  </w14:solidFill>
                </w14:textFill>
              </w:rPr>
            </w:pPr>
          </w:p>
        </w:tc>
        <w:tc>
          <w:tcPr>
            <w:tcW w:w="609" w:type="dxa"/>
            <w:vAlign w:val="center"/>
          </w:tcPr>
          <w:p w14:paraId="288DF1AA">
            <w:pPr>
              <w:pStyle w:val="36"/>
              <w:rPr>
                <w:rFonts w:hint="eastAsia"/>
                <w:color w:val="000000" w:themeColor="text1"/>
                <w14:textFill>
                  <w14:solidFill>
                    <w14:schemeClr w14:val="tx1"/>
                  </w14:solidFill>
                </w14:textFill>
              </w:rPr>
            </w:pPr>
          </w:p>
        </w:tc>
        <w:tc>
          <w:tcPr>
            <w:tcW w:w="811" w:type="dxa"/>
            <w:vAlign w:val="center"/>
          </w:tcPr>
          <w:p w14:paraId="687CC2EC">
            <w:pPr>
              <w:pStyle w:val="36"/>
              <w:rPr>
                <w:rFonts w:hint="eastAsia"/>
                <w:color w:val="000000" w:themeColor="text1"/>
                <w14:textFill>
                  <w14:solidFill>
                    <w14:schemeClr w14:val="tx1"/>
                  </w14:solidFill>
                </w14:textFill>
              </w:rPr>
            </w:pPr>
          </w:p>
        </w:tc>
        <w:tc>
          <w:tcPr>
            <w:tcW w:w="681" w:type="dxa"/>
            <w:vAlign w:val="center"/>
          </w:tcPr>
          <w:p w14:paraId="154ED278">
            <w:pPr>
              <w:pStyle w:val="36"/>
              <w:rPr>
                <w:rFonts w:hint="eastAsia"/>
                <w:color w:val="000000" w:themeColor="text1"/>
                <w14:textFill>
                  <w14:solidFill>
                    <w14:schemeClr w14:val="tx1"/>
                  </w14:solidFill>
                </w14:textFill>
              </w:rPr>
            </w:pPr>
          </w:p>
        </w:tc>
        <w:tc>
          <w:tcPr>
            <w:tcW w:w="1087" w:type="dxa"/>
            <w:vAlign w:val="center"/>
          </w:tcPr>
          <w:p w14:paraId="0BED0D4E">
            <w:pPr>
              <w:pStyle w:val="36"/>
              <w:rPr>
                <w:rFonts w:hint="eastAsia"/>
                <w:color w:val="000000" w:themeColor="text1"/>
                <w14:textFill>
                  <w14:solidFill>
                    <w14:schemeClr w14:val="tx1"/>
                  </w14:solidFill>
                </w14:textFill>
              </w:rPr>
            </w:pPr>
          </w:p>
        </w:tc>
        <w:tc>
          <w:tcPr>
            <w:tcW w:w="1087" w:type="dxa"/>
            <w:vAlign w:val="center"/>
          </w:tcPr>
          <w:p w14:paraId="2024164C">
            <w:pPr>
              <w:pStyle w:val="36"/>
              <w:rPr>
                <w:rFonts w:hint="eastAsia"/>
                <w:color w:val="000000" w:themeColor="text1"/>
                <w14:textFill>
                  <w14:solidFill>
                    <w14:schemeClr w14:val="tx1"/>
                  </w14:solidFill>
                </w14:textFill>
              </w:rPr>
            </w:pPr>
          </w:p>
        </w:tc>
        <w:tc>
          <w:tcPr>
            <w:tcW w:w="857" w:type="dxa"/>
            <w:vAlign w:val="center"/>
          </w:tcPr>
          <w:p w14:paraId="2378147D">
            <w:pPr>
              <w:pStyle w:val="36"/>
              <w:rPr>
                <w:rFonts w:hint="eastAsia"/>
                <w:color w:val="000000" w:themeColor="text1"/>
                <w14:textFill>
                  <w14:solidFill>
                    <w14:schemeClr w14:val="tx1"/>
                  </w14:solidFill>
                </w14:textFill>
              </w:rPr>
            </w:pPr>
          </w:p>
        </w:tc>
      </w:tr>
      <w:tr w14:paraId="1F41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0DE50A06">
            <w:pPr>
              <w:pStyle w:val="36"/>
              <w:rPr>
                <w:rFonts w:hint="eastAsia"/>
                <w:color w:val="000000" w:themeColor="text1"/>
                <w14:textFill>
                  <w14:solidFill>
                    <w14:schemeClr w14:val="tx1"/>
                  </w14:solidFill>
                </w14:textFill>
              </w:rPr>
            </w:pPr>
          </w:p>
        </w:tc>
        <w:tc>
          <w:tcPr>
            <w:tcW w:w="1680" w:type="dxa"/>
          </w:tcPr>
          <w:p w14:paraId="26BE5369">
            <w:pPr>
              <w:pStyle w:val="36"/>
              <w:rPr>
                <w:rFonts w:hint="eastAsia"/>
                <w:color w:val="000000" w:themeColor="text1"/>
                <w14:textFill>
                  <w14:solidFill>
                    <w14:schemeClr w14:val="tx1"/>
                  </w14:solidFill>
                </w14:textFill>
              </w:rPr>
            </w:pPr>
          </w:p>
        </w:tc>
        <w:tc>
          <w:tcPr>
            <w:tcW w:w="869" w:type="dxa"/>
            <w:vAlign w:val="center"/>
          </w:tcPr>
          <w:p w14:paraId="6E92A4B4">
            <w:pPr>
              <w:pStyle w:val="36"/>
              <w:rPr>
                <w:rFonts w:hint="eastAsia"/>
                <w:color w:val="000000" w:themeColor="text1"/>
                <w14:textFill>
                  <w14:solidFill>
                    <w14:schemeClr w14:val="tx1"/>
                  </w14:solidFill>
                </w14:textFill>
              </w:rPr>
            </w:pPr>
          </w:p>
        </w:tc>
        <w:tc>
          <w:tcPr>
            <w:tcW w:w="609" w:type="dxa"/>
            <w:vAlign w:val="center"/>
          </w:tcPr>
          <w:p w14:paraId="0AC58B20">
            <w:pPr>
              <w:pStyle w:val="36"/>
              <w:rPr>
                <w:rFonts w:hint="eastAsia"/>
                <w:color w:val="000000" w:themeColor="text1"/>
                <w14:textFill>
                  <w14:solidFill>
                    <w14:schemeClr w14:val="tx1"/>
                  </w14:solidFill>
                </w14:textFill>
              </w:rPr>
            </w:pPr>
          </w:p>
        </w:tc>
        <w:tc>
          <w:tcPr>
            <w:tcW w:w="811" w:type="dxa"/>
            <w:vAlign w:val="center"/>
          </w:tcPr>
          <w:p w14:paraId="5776F64F">
            <w:pPr>
              <w:pStyle w:val="36"/>
              <w:rPr>
                <w:rFonts w:hint="eastAsia"/>
                <w:color w:val="000000" w:themeColor="text1"/>
                <w14:textFill>
                  <w14:solidFill>
                    <w14:schemeClr w14:val="tx1"/>
                  </w14:solidFill>
                </w14:textFill>
              </w:rPr>
            </w:pPr>
          </w:p>
        </w:tc>
        <w:tc>
          <w:tcPr>
            <w:tcW w:w="681" w:type="dxa"/>
            <w:vAlign w:val="center"/>
          </w:tcPr>
          <w:p w14:paraId="09D40A92">
            <w:pPr>
              <w:pStyle w:val="36"/>
              <w:rPr>
                <w:rFonts w:hint="eastAsia"/>
                <w:color w:val="000000" w:themeColor="text1"/>
                <w14:textFill>
                  <w14:solidFill>
                    <w14:schemeClr w14:val="tx1"/>
                  </w14:solidFill>
                </w14:textFill>
              </w:rPr>
            </w:pPr>
          </w:p>
        </w:tc>
        <w:tc>
          <w:tcPr>
            <w:tcW w:w="1087" w:type="dxa"/>
            <w:vAlign w:val="center"/>
          </w:tcPr>
          <w:p w14:paraId="26A63CA9">
            <w:pPr>
              <w:pStyle w:val="36"/>
              <w:rPr>
                <w:rFonts w:hint="eastAsia"/>
                <w:color w:val="000000" w:themeColor="text1"/>
                <w14:textFill>
                  <w14:solidFill>
                    <w14:schemeClr w14:val="tx1"/>
                  </w14:solidFill>
                </w14:textFill>
              </w:rPr>
            </w:pPr>
          </w:p>
        </w:tc>
        <w:tc>
          <w:tcPr>
            <w:tcW w:w="1087" w:type="dxa"/>
            <w:vAlign w:val="center"/>
          </w:tcPr>
          <w:p w14:paraId="5271ED05">
            <w:pPr>
              <w:pStyle w:val="36"/>
              <w:rPr>
                <w:rFonts w:hint="eastAsia"/>
                <w:color w:val="000000" w:themeColor="text1"/>
                <w14:textFill>
                  <w14:solidFill>
                    <w14:schemeClr w14:val="tx1"/>
                  </w14:solidFill>
                </w14:textFill>
              </w:rPr>
            </w:pPr>
          </w:p>
        </w:tc>
        <w:tc>
          <w:tcPr>
            <w:tcW w:w="857" w:type="dxa"/>
            <w:vAlign w:val="center"/>
          </w:tcPr>
          <w:p w14:paraId="779EB98C">
            <w:pPr>
              <w:pStyle w:val="36"/>
              <w:rPr>
                <w:rFonts w:hint="eastAsia"/>
                <w:color w:val="000000" w:themeColor="text1"/>
                <w14:textFill>
                  <w14:solidFill>
                    <w14:schemeClr w14:val="tx1"/>
                  </w14:solidFill>
                </w14:textFill>
              </w:rPr>
            </w:pPr>
          </w:p>
        </w:tc>
      </w:tr>
      <w:tr w14:paraId="70BF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1FFAE8E0">
            <w:pPr>
              <w:pStyle w:val="36"/>
              <w:rPr>
                <w:rFonts w:hint="eastAsia"/>
                <w:color w:val="000000" w:themeColor="text1"/>
                <w14:textFill>
                  <w14:solidFill>
                    <w14:schemeClr w14:val="tx1"/>
                  </w14:solidFill>
                </w14:textFill>
              </w:rPr>
            </w:pPr>
          </w:p>
        </w:tc>
        <w:tc>
          <w:tcPr>
            <w:tcW w:w="1680" w:type="dxa"/>
          </w:tcPr>
          <w:p w14:paraId="77C48B46">
            <w:pPr>
              <w:pStyle w:val="36"/>
              <w:rPr>
                <w:rFonts w:hint="eastAsia"/>
                <w:color w:val="000000" w:themeColor="text1"/>
                <w14:textFill>
                  <w14:solidFill>
                    <w14:schemeClr w14:val="tx1"/>
                  </w14:solidFill>
                </w14:textFill>
              </w:rPr>
            </w:pPr>
          </w:p>
        </w:tc>
        <w:tc>
          <w:tcPr>
            <w:tcW w:w="869" w:type="dxa"/>
            <w:vAlign w:val="center"/>
          </w:tcPr>
          <w:p w14:paraId="4A1FFB95">
            <w:pPr>
              <w:pStyle w:val="36"/>
              <w:rPr>
                <w:rFonts w:hint="eastAsia"/>
                <w:color w:val="000000" w:themeColor="text1"/>
                <w14:textFill>
                  <w14:solidFill>
                    <w14:schemeClr w14:val="tx1"/>
                  </w14:solidFill>
                </w14:textFill>
              </w:rPr>
            </w:pPr>
          </w:p>
        </w:tc>
        <w:tc>
          <w:tcPr>
            <w:tcW w:w="609" w:type="dxa"/>
            <w:vAlign w:val="center"/>
          </w:tcPr>
          <w:p w14:paraId="48036669">
            <w:pPr>
              <w:pStyle w:val="36"/>
              <w:rPr>
                <w:rFonts w:hint="eastAsia"/>
                <w:color w:val="000000" w:themeColor="text1"/>
                <w14:textFill>
                  <w14:solidFill>
                    <w14:schemeClr w14:val="tx1"/>
                  </w14:solidFill>
                </w14:textFill>
              </w:rPr>
            </w:pPr>
          </w:p>
        </w:tc>
        <w:tc>
          <w:tcPr>
            <w:tcW w:w="811" w:type="dxa"/>
            <w:vAlign w:val="center"/>
          </w:tcPr>
          <w:p w14:paraId="457C9778">
            <w:pPr>
              <w:pStyle w:val="36"/>
              <w:rPr>
                <w:rFonts w:hint="eastAsia"/>
                <w:color w:val="000000" w:themeColor="text1"/>
                <w14:textFill>
                  <w14:solidFill>
                    <w14:schemeClr w14:val="tx1"/>
                  </w14:solidFill>
                </w14:textFill>
              </w:rPr>
            </w:pPr>
          </w:p>
        </w:tc>
        <w:tc>
          <w:tcPr>
            <w:tcW w:w="681" w:type="dxa"/>
            <w:vAlign w:val="center"/>
          </w:tcPr>
          <w:p w14:paraId="57CBC1D1">
            <w:pPr>
              <w:pStyle w:val="36"/>
              <w:rPr>
                <w:rFonts w:hint="eastAsia"/>
                <w:color w:val="000000" w:themeColor="text1"/>
                <w14:textFill>
                  <w14:solidFill>
                    <w14:schemeClr w14:val="tx1"/>
                  </w14:solidFill>
                </w14:textFill>
              </w:rPr>
            </w:pPr>
          </w:p>
        </w:tc>
        <w:tc>
          <w:tcPr>
            <w:tcW w:w="1087" w:type="dxa"/>
            <w:vAlign w:val="center"/>
          </w:tcPr>
          <w:p w14:paraId="3ED745FE">
            <w:pPr>
              <w:pStyle w:val="36"/>
              <w:rPr>
                <w:rFonts w:hint="eastAsia"/>
                <w:color w:val="000000" w:themeColor="text1"/>
                <w14:textFill>
                  <w14:solidFill>
                    <w14:schemeClr w14:val="tx1"/>
                  </w14:solidFill>
                </w14:textFill>
              </w:rPr>
            </w:pPr>
          </w:p>
        </w:tc>
        <w:tc>
          <w:tcPr>
            <w:tcW w:w="1087" w:type="dxa"/>
            <w:vAlign w:val="center"/>
          </w:tcPr>
          <w:p w14:paraId="63A4FDA8">
            <w:pPr>
              <w:pStyle w:val="36"/>
              <w:rPr>
                <w:rFonts w:hint="eastAsia"/>
                <w:color w:val="000000" w:themeColor="text1"/>
                <w14:textFill>
                  <w14:solidFill>
                    <w14:schemeClr w14:val="tx1"/>
                  </w14:solidFill>
                </w14:textFill>
              </w:rPr>
            </w:pPr>
          </w:p>
        </w:tc>
        <w:tc>
          <w:tcPr>
            <w:tcW w:w="857" w:type="dxa"/>
            <w:vAlign w:val="center"/>
          </w:tcPr>
          <w:p w14:paraId="4BA414CF">
            <w:pPr>
              <w:pStyle w:val="36"/>
              <w:rPr>
                <w:rFonts w:hint="eastAsia"/>
                <w:color w:val="000000" w:themeColor="text1"/>
                <w14:textFill>
                  <w14:solidFill>
                    <w14:schemeClr w14:val="tx1"/>
                  </w14:solidFill>
                </w14:textFill>
              </w:rPr>
            </w:pPr>
          </w:p>
        </w:tc>
      </w:tr>
      <w:tr w14:paraId="6DD2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583" w:type="dxa"/>
            <w:gridSpan w:val="7"/>
            <w:vAlign w:val="center"/>
          </w:tcPr>
          <w:p w14:paraId="719E720F">
            <w:pPr>
              <w:pStyle w:val="36"/>
              <w:rPr>
                <w:rFonts w:hint="eastAsia"/>
                <w:color w:val="000000" w:themeColor="text1"/>
                <w14:textFill>
                  <w14:solidFill>
                    <w14:schemeClr w14:val="tx1"/>
                  </w14:solidFill>
                </w14:textFill>
              </w:rPr>
            </w:pPr>
            <w:r>
              <w:rPr>
                <w:color w:val="000000" w:themeColor="text1"/>
                <w14:textFill>
                  <w14:solidFill>
                    <w14:schemeClr w14:val="tx1"/>
                  </w14:solidFill>
                </w14:textFill>
              </w:rPr>
              <w:t>合计价</w:t>
            </w:r>
            <w:r>
              <w:rPr>
                <w:rFonts w:hint="eastAsia"/>
                <w:color w:val="000000" w:themeColor="text1"/>
                <w14:textFill>
                  <w14:solidFill>
                    <w14:schemeClr w14:val="tx1"/>
                  </w14:solidFill>
                </w14:textFill>
              </w:rPr>
              <w:t>（元）</w:t>
            </w:r>
          </w:p>
        </w:tc>
        <w:tc>
          <w:tcPr>
            <w:tcW w:w="1944" w:type="dxa"/>
            <w:gridSpan w:val="2"/>
            <w:vAlign w:val="center"/>
          </w:tcPr>
          <w:p w14:paraId="668A9711">
            <w:pPr>
              <w:pStyle w:val="36"/>
              <w:rPr>
                <w:rFonts w:hint="eastAsia"/>
                <w:color w:val="000000" w:themeColor="text1"/>
                <w14:textFill>
                  <w14:solidFill>
                    <w14:schemeClr w14:val="tx1"/>
                  </w14:solidFill>
                </w14:textFill>
              </w:rPr>
            </w:pPr>
          </w:p>
        </w:tc>
      </w:tr>
    </w:tbl>
    <w:p w14:paraId="3A5956FB">
      <w:pPr>
        <w:rPr>
          <w:rFonts w:hint="eastAsia"/>
          <w:b/>
          <w:color w:val="000000" w:themeColor="text1"/>
          <w14:textFill>
            <w14:solidFill>
              <w14:schemeClr w14:val="tx1"/>
            </w14:solidFill>
          </w14:textFill>
        </w:rPr>
      </w:pPr>
    </w:p>
    <w:p w14:paraId="106ABB9F">
      <w:pPr>
        <w:rPr>
          <w:rFonts w:hint="eastAsia"/>
          <w:color w:val="000000" w:themeColor="text1"/>
          <w14:textFill>
            <w14:solidFill>
              <w14:schemeClr w14:val="tx1"/>
            </w14:solidFill>
          </w14:textFill>
        </w:rPr>
      </w:pPr>
      <w:r>
        <w:rPr>
          <w:rFonts w:hint="eastAsia"/>
          <w:b/>
          <w:color w:val="000000" w:themeColor="text1"/>
          <w14:textFill>
            <w14:solidFill>
              <w14:schemeClr w14:val="tx1"/>
            </w14:solidFill>
          </w14:textFill>
        </w:rPr>
        <w:t>说明：</w:t>
      </w:r>
      <w:r>
        <w:rPr>
          <w:rFonts w:hint="eastAsia"/>
          <w:color w:val="000000" w:themeColor="text1"/>
          <w14:textFill>
            <w14:solidFill>
              <w14:schemeClr w14:val="tx1"/>
            </w14:solidFill>
          </w14:textFill>
        </w:rPr>
        <w:t>1、</w:t>
      </w:r>
      <w:r>
        <w:rPr>
          <w:rFonts w:hint="eastAsia" w:cs="Courier New"/>
          <w:color w:val="000000" w:themeColor="text1"/>
          <w:szCs w:val="21"/>
          <w14:textFill>
            <w14:solidFill>
              <w14:schemeClr w14:val="tx1"/>
            </w14:solidFill>
          </w14:textFill>
        </w:rPr>
        <w:t>所有</w:t>
      </w:r>
      <w:r>
        <w:rPr>
          <w:rFonts w:hint="eastAsia"/>
          <w:color w:val="000000" w:themeColor="text1"/>
          <w14:textFill>
            <w14:solidFill>
              <w14:schemeClr w14:val="tx1"/>
            </w14:solidFill>
          </w14:textFill>
        </w:rPr>
        <w:t>价</w:t>
      </w:r>
      <w:r>
        <w:rPr>
          <w:rFonts w:hint="eastAsia" w:cs="Courier New"/>
          <w:color w:val="000000" w:themeColor="text1"/>
          <w:szCs w:val="21"/>
          <w14:textFill>
            <w14:solidFill>
              <w14:schemeClr w14:val="tx1"/>
            </w14:solidFill>
          </w14:textFill>
        </w:rPr>
        <w:t>格</w:t>
      </w:r>
      <w:r>
        <w:rPr>
          <w:rFonts w:hint="eastAsia"/>
          <w:color w:val="000000" w:themeColor="text1"/>
          <w14:textFill>
            <w14:solidFill>
              <w14:schemeClr w14:val="tx1"/>
            </w14:solidFill>
          </w14:textFill>
        </w:rPr>
        <w:t>均用人民币表示，单位为元；报价</w:t>
      </w:r>
      <w:r>
        <w:rPr>
          <w:rFonts w:hint="eastAsia" w:cs="Courier New"/>
          <w:color w:val="000000" w:themeColor="text1"/>
          <w:szCs w:val="21"/>
          <w14:textFill>
            <w14:solidFill>
              <w14:schemeClr w14:val="tx1"/>
            </w14:solidFill>
          </w14:textFill>
        </w:rPr>
        <w:t>明细表</w:t>
      </w:r>
      <w:r>
        <w:rPr>
          <w:rFonts w:hint="eastAsia"/>
          <w:color w:val="000000" w:themeColor="text1"/>
          <w14:textFill>
            <w14:solidFill>
              <w14:schemeClr w14:val="tx1"/>
            </w14:solidFill>
          </w14:textFill>
        </w:rPr>
        <w:t>合计应与《报价一览表》中的总报价一致。</w:t>
      </w:r>
    </w:p>
    <w:p w14:paraId="69AC6D78">
      <w:pPr>
        <w:ind w:firstLine="720" w:firstLineChars="3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2、制造商名称：货物填写生产该货物的厂家名称、服务填写承接该服务供应商名称、工程填写承建该工程供应商名称。</w:t>
      </w:r>
    </w:p>
    <w:p w14:paraId="16F082F7">
      <w:pPr>
        <w:ind w:firstLine="720" w:firstLineChars="300"/>
        <w:rPr>
          <w:rFonts w:hint="eastAsia"/>
          <w:color w:val="000000" w:themeColor="text1"/>
          <w14:textFill>
            <w14:solidFill>
              <w14:schemeClr w14:val="tx1"/>
            </w14:solidFill>
          </w14:textFill>
        </w:rPr>
      </w:pPr>
      <w:r>
        <w:rPr>
          <w:color w:val="000000" w:themeColor="text1"/>
          <w14:textFill>
            <w14:solidFill>
              <w14:schemeClr w14:val="tx1"/>
            </w14:solidFill>
          </w14:textFill>
        </w:rPr>
        <w:t>3、确无品牌规格型号的，可用“/”填写替代。</w:t>
      </w:r>
    </w:p>
    <w:p w14:paraId="23DD0690">
      <w:pPr>
        <w:ind w:firstLine="720" w:firstLineChars="300"/>
        <w:rPr>
          <w:rFonts w:hint="eastAsia"/>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、未提供详细的报价明细</w:t>
      </w:r>
      <w:r>
        <w:rPr>
          <w:rFonts w:hint="eastAsia" w:cs="Corbel"/>
          <w:color w:val="000000" w:themeColor="text1"/>
          <w14:textFill>
            <w14:solidFill>
              <w14:schemeClr w14:val="tx1"/>
            </w14:solidFill>
          </w14:textFill>
        </w:rPr>
        <w:t>，</w:t>
      </w:r>
      <w:r>
        <w:rPr>
          <w:rFonts w:hint="eastAsia"/>
          <w:color w:val="000000" w:themeColor="text1"/>
          <w14:textFill>
            <w14:solidFill>
              <w14:schemeClr w14:val="tx1"/>
            </w14:solidFill>
          </w14:textFill>
        </w:rPr>
        <w:t>导致的后果由供应商自行承担。</w:t>
      </w:r>
    </w:p>
    <w:p w14:paraId="71518B11">
      <w:pPr>
        <w:wordWrap w:val="0"/>
        <w:spacing w:before="100" w:beforeAutospacing="1" w:after="100" w:afterAutospacing="1"/>
        <w:ind w:firstLine="3316" w:firstLineChars="1382"/>
        <w:rPr>
          <w:rFonts w:hint="eastAsia"/>
          <w:bCs/>
          <w:color w:val="000000" w:themeColor="text1"/>
          <w:szCs w:val="21"/>
          <w:lang w:val="zh-CN"/>
          <w14:textFill>
            <w14:solidFill>
              <w14:schemeClr w14:val="tx1"/>
            </w14:solidFill>
          </w14:textFill>
        </w:rPr>
      </w:pPr>
    </w:p>
    <w:p w14:paraId="6050F353">
      <w:pPr>
        <w:wordWrap w:val="0"/>
        <w:spacing w:before="100" w:beforeAutospacing="1" w:after="100" w:afterAutospacing="1"/>
        <w:ind w:firstLine="3316" w:firstLineChars="1382"/>
        <w:rPr>
          <w:rFonts w:hint="eastAsia"/>
          <w:bCs/>
          <w:color w:val="000000" w:themeColor="text1"/>
          <w:szCs w:val="21"/>
          <w:u w:val="single"/>
          <w:lang w:val="zh-CN"/>
          <w14:textFill>
            <w14:solidFill>
              <w14:schemeClr w14:val="tx1"/>
            </w14:solidFill>
          </w14:textFill>
        </w:rPr>
      </w:pPr>
      <w:r>
        <w:rPr>
          <w:rFonts w:hint="eastAsia"/>
          <w:bCs/>
          <w:color w:val="000000" w:themeColor="text1"/>
          <w:szCs w:val="21"/>
          <w:lang w:val="zh-CN"/>
          <w14:textFill>
            <w14:solidFill>
              <w14:schemeClr w14:val="tx1"/>
            </w14:solidFill>
          </w14:textFill>
        </w:rPr>
        <w:t>供应商名称：（盖章）</w:t>
      </w:r>
    </w:p>
    <w:p w14:paraId="1C93A393">
      <w:pPr>
        <w:spacing w:before="100" w:beforeAutospacing="1" w:after="100" w:afterAutospacing="1"/>
        <w:ind w:firstLine="3316" w:firstLineChars="1382"/>
        <w:rPr>
          <w:rFonts w:hint="eastAsia" w:cs="仿宋_GB2312"/>
          <w:b/>
          <w:color w:val="000000" w:themeColor="text1"/>
          <w:sz w:val="28"/>
          <w:szCs w:val="28"/>
          <w14:textFill>
            <w14:solidFill>
              <w14:schemeClr w14:val="tx1"/>
            </w14:solidFill>
          </w14:textFill>
        </w:rPr>
      </w:pPr>
      <w:r>
        <w:rPr>
          <w:rFonts w:hint="eastAsia"/>
          <w:color w:val="000000" w:themeColor="text1"/>
          <w:szCs w:val="24"/>
          <w14:textFill>
            <w14:solidFill>
              <w14:schemeClr w14:val="tx1"/>
            </w14:solidFill>
          </w14:textFill>
        </w:rPr>
        <w:t>日   期：</w:t>
      </w:r>
    </w:p>
    <w:p w14:paraId="66F711DF">
      <w:pPr>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14:paraId="2F757F30">
      <w:pPr>
        <w:pStyle w:val="3"/>
        <w:numPr>
          <w:ilvl w:val="0"/>
          <w:numId w:val="18"/>
        </w:numPr>
        <w:rPr>
          <w:rFonts w:hint="eastAsia"/>
          <w:color w:val="000000" w:themeColor="text1"/>
          <w14:textFill>
            <w14:solidFill>
              <w14:schemeClr w14:val="tx1"/>
            </w14:solidFill>
          </w14:textFill>
        </w:rPr>
      </w:pPr>
      <w:bookmarkStart w:id="494" w:name="_Toc191288754"/>
      <w:bookmarkStart w:id="495" w:name="_Toc158126699"/>
      <w:r>
        <w:rPr>
          <w:rFonts w:hint="eastAsia"/>
          <w:color w:val="000000" w:themeColor="text1"/>
          <w14:textFill>
            <w14:solidFill>
              <w14:schemeClr w14:val="tx1"/>
            </w14:solidFill>
          </w14:textFill>
        </w:rPr>
        <w:t>商务部分</w:t>
      </w:r>
      <w:bookmarkEnd w:id="494"/>
      <w:bookmarkEnd w:id="495"/>
    </w:p>
    <w:p w14:paraId="499D32D9">
      <w:pPr>
        <w:pStyle w:val="4"/>
        <w:numPr>
          <w:ilvl w:val="0"/>
          <w:numId w:val="22"/>
        </w:numPr>
        <w:rPr>
          <w:rFonts w:hint="eastAsia"/>
          <w:color w:val="000000" w:themeColor="text1"/>
          <w14:textFill>
            <w14:solidFill>
              <w14:schemeClr w14:val="tx1"/>
            </w14:solidFill>
          </w14:textFill>
        </w:rPr>
      </w:pPr>
      <w:bookmarkStart w:id="496" w:name="_Toc158126700"/>
      <w:bookmarkStart w:id="497" w:name="_Toc191288755"/>
      <w:bookmarkStart w:id="498" w:name="_Toc156490361"/>
      <w:r>
        <w:rPr>
          <w:rFonts w:hint="eastAsia"/>
          <w:color w:val="000000" w:themeColor="text1"/>
          <w14:textFill>
            <w14:solidFill>
              <w14:schemeClr w14:val="tx1"/>
            </w14:solidFill>
          </w14:textFill>
        </w:rPr>
        <w:t>供应商基本情况表</w:t>
      </w:r>
      <w:bookmarkEnd w:id="496"/>
      <w:bookmarkEnd w:id="497"/>
      <w:bookmarkEnd w:id="498"/>
    </w:p>
    <w:p w14:paraId="2EB48394">
      <w:pPr>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项目名称：             </w:t>
      </w:r>
    </w:p>
    <w:p w14:paraId="5E2888F3">
      <w:pPr>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项目编号：                         </w:t>
      </w:r>
    </w:p>
    <w:tbl>
      <w:tblPr>
        <w:tblStyle w:val="23"/>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92"/>
        <w:gridCol w:w="1056"/>
        <w:gridCol w:w="1250"/>
        <w:gridCol w:w="8"/>
        <w:gridCol w:w="1320"/>
        <w:gridCol w:w="586"/>
        <w:gridCol w:w="586"/>
        <w:gridCol w:w="1069"/>
      </w:tblGrid>
      <w:tr w14:paraId="2D7B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541AB75B">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供应商名称</w:t>
            </w:r>
          </w:p>
        </w:tc>
        <w:tc>
          <w:tcPr>
            <w:tcW w:w="6867" w:type="dxa"/>
            <w:gridSpan w:val="8"/>
            <w:vAlign w:val="center"/>
          </w:tcPr>
          <w:p w14:paraId="1FF8F92C">
            <w:pPr>
              <w:pStyle w:val="36"/>
              <w:rPr>
                <w:rFonts w:hint="eastAsia"/>
                <w:color w:val="000000" w:themeColor="text1"/>
                <w14:textFill>
                  <w14:solidFill>
                    <w14:schemeClr w14:val="tx1"/>
                  </w14:solidFill>
                </w14:textFill>
              </w:rPr>
            </w:pPr>
          </w:p>
        </w:tc>
      </w:tr>
      <w:tr w14:paraId="536C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049B069B">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注册地址</w:t>
            </w:r>
          </w:p>
        </w:tc>
        <w:tc>
          <w:tcPr>
            <w:tcW w:w="3306" w:type="dxa"/>
            <w:gridSpan w:val="4"/>
            <w:vAlign w:val="center"/>
          </w:tcPr>
          <w:p w14:paraId="4A59168A">
            <w:pPr>
              <w:pStyle w:val="36"/>
              <w:rPr>
                <w:rFonts w:hint="eastAsia"/>
                <w:color w:val="000000" w:themeColor="text1"/>
                <w14:textFill>
                  <w14:solidFill>
                    <w14:schemeClr w14:val="tx1"/>
                  </w14:solidFill>
                </w14:textFill>
              </w:rPr>
            </w:pPr>
          </w:p>
        </w:tc>
        <w:tc>
          <w:tcPr>
            <w:tcW w:w="1320" w:type="dxa"/>
            <w:vAlign w:val="center"/>
          </w:tcPr>
          <w:p w14:paraId="56C288BE">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邮政编码</w:t>
            </w:r>
          </w:p>
        </w:tc>
        <w:tc>
          <w:tcPr>
            <w:tcW w:w="2241" w:type="dxa"/>
            <w:gridSpan w:val="3"/>
            <w:vAlign w:val="center"/>
          </w:tcPr>
          <w:p w14:paraId="0004CE59">
            <w:pPr>
              <w:pStyle w:val="36"/>
              <w:rPr>
                <w:rFonts w:hint="eastAsia"/>
                <w:color w:val="000000" w:themeColor="text1"/>
                <w14:textFill>
                  <w14:solidFill>
                    <w14:schemeClr w14:val="tx1"/>
                  </w14:solidFill>
                </w14:textFill>
              </w:rPr>
            </w:pPr>
          </w:p>
        </w:tc>
      </w:tr>
      <w:tr w14:paraId="29A4F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Merge w:val="restart"/>
            <w:vAlign w:val="center"/>
          </w:tcPr>
          <w:p w14:paraId="12E6F8F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联系方式</w:t>
            </w:r>
          </w:p>
        </w:tc>
        <w:tc>
          <w:tcPr>
            <w:tcW w:w="992" w:type="dxa"/>
            <w:vAlign w:val="center"/>
          </w:tcPr>
          <w:p w14:paraId="41EA0C7F">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联系人</w:t>
            </w:r>
          </w:p>
        </w:tc>
        <w:tc>
          <w:tcPr>
            <w:tcW w:w="2306" w:type="dxa"/>
            <w:gridSpan w:val="2"/>
            <w:vAlign w:val="center"/>
          </w:tcPr>
          <w:p w14:paraId="4AEE4C23">
            <w:pPr>
              <w:pStyle w:val="36"/>
              <w:rPr>
                <w:rFonts w:hint="eastAsia"/>
                <w:color w:val="000000" w:themeColor="text1"/>
                <w14:textFill>
                  <w14:solidFill>
                    <w14:schemeClr w14:val="tx1"/>
                  </w14:solidFill>
                </w14:textFill>
              </w:rPr>
            </w:pPr>
          </w:p>
        </w:tc>
        <w:tc>
          <w:tcPr>
            <w:tcW w:w="1328" w:type="dxa"/>
            <w:gridSpan w:val="2"/>
            <w:vAlign w:val="center"/>
          </w:tcPr>
          <w:p w14:paraId="32EBB90D">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电话</w:t>
            </w:r>
          </w:p>
        </w:tc>
        <w:tc>
          <w:tcPr>
            <w:tcW w:w="2241" w:type="dxa"/>
            <w:gridSpan w:val="3"/>
            <w:vAlign w:val="center"/>
          </w:tcPr>
          <w:p w14:paraId="1826F580">
            <w:pPr>
              <w:pStyle w:val="36"/>
              <w:rPr>
                <w:rFonts w:hint="eastAsia"/>
                <w:color w:val="000000" w:themeColor="text1"/>
                <w14:textFill>
                  <w14:solidFill>
                    <w14:schemeClr w14:val="tx1"/>
                  </w14:solidFill>
                </w14:textFill>
              </w:rPr>
            </w:pPr>
          </w:p>
        </w:tc>
      </w:tr>
      <w:tr w14:paraId="01C2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668" w:type="dxa"/>
            <w:vMerge w:val="continue"/>
            <w:vAlign w:val="center"/>
          </w:tcPr>
          <w:p w14:paraId="38C37E8A">
            <w:pPr>
              <w:pStyle w:val="36"/>
              <w:rPr>
                <w:rFonts w:hint="eastAsia"/>
                <w:color w:val="000000" w:themeColor="text1"/>
                <w14:textFill>
                  <w14:solidFill>
                    <w14:schemeClr w14:val="tx1"/>
                  </w14:solidFill>
                </w14:textFill>
              </w:rPr>
            </w:pPr>
          </w:p>
        </w:tc>
        <w:tc>
          <w:tcPr>
            <w:tcW w:w="992" w:type="dxa"/>
            <w:vAlign w:val="center"/>
          </w:tcPr>
          <w:p w14:paraId="3EDA52C5">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传真</w:t>
            </w:r>
          </w:p>
        </w:tc>
        <w:tc>
          <w:tcPr>
            <w:tcW w:w="2306" w:type="dxa"/>
            <w:gridSpan w:val="2"/>
            <w:vAlign w:val="center"/>
          </w:tcPr>
          <w:p w14:paraId="58A612DA">
            <w:pPr>
              <w:pStyle w:val="36"/>
              <w:rPr>
                <w:rFonts w:hint="eastAsia"/>
                <w:color w:val="000000" w:themeColor="text1"/>
                <w14:textFill>
                  <w14:solidFill>
                    <w14:schemeClr w14:val="tx1"/>
                  </w14:solidFill>
                </w14:textFill>
              </w:rPr>
            </w:pPr>
          </w:p>
        </w:tc>
        <w:tc>
          <w:tcPr>
            <w:tcW w:w="1328" w:type="dxa"/>
            <w:gridSpan w:val="2"/>
            <w:vAlign w:val="center"/>
          </w:tcPr>
          <w:p w14:paraId="762E1361">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网址</w:t>
            </w:r>
          </w:p>
        </w:tc>
        <w:tc>
          <w:tcPr>
            <w:tcW w:w="2241" w:type="dxa"/>
            <w:gridSpan w:val="3"/>
            <w:vAlign w:val="center"/>
          </w:tcPr>
          <w:p w14:paraId="60AA5670">
            <w:pPr>
              <w:pStyle w:val="36"/>
              <w:rPr>
                <w:rFonts w:hint="eastAsia"/>
                <w:color w:val="000000" w:themeColor="text1"/>
                <w14:textFill>
                  <w14:solidFill>
                    <w14:schemeClr w14:val="tx1"/>
                  </w14:solidFill>
                </w14:textFill>
              </w:rPr>
            </w:pPr>
          </w:p>
        </w:tc>
      </w:tr>
      <w:tr w14:paraId="0153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3087BA8A">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组织结构</w:t>
            </w:r>
          </w:p>
        </w:tc>
        <w:tc>
          <w:tcPr>
            <w:tcW w:w="6867" w:type="dxa"/>
            <w:gridSpan w:val="8"/>
            <w:vAlign w:val="center"/>
          </w:tcPr>
          <w:p w14:paraId="620BFF73">
            <w:pPr>
              <w:pStyle w:val="36"/>
              <w:rPr>
                <w:rFonts w:hint="eastAsia"/>
                <w:color w:val="000000" w:themeColor="text1"/>
                <w14:textFill>
                  <w14:solidFill>
                    <w14:schemeClr w14:val="tx1"/>
                  </w14:solidFill>
                </w14:textFill>
              </w:rPr>
            </w:pPr>
          </w:p>
        </w:tc>
      </w:tr>
      <w:tr w14:paraId="6F39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68" w:type="dxa"/>
            <w:vAlign w:val="center"/>
          </w:tcPr>
          <w:p w14:paraId="045CD162">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992" w:type="dxa"/>
            <w:vAlign w:val="center"/>
          </w:tcPr>
          <w:p w14:paraId="77D95A1E">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1056" w:type="dxa"/>
            <w:vAlign w:val="center"/>
          </w:tcPr>
          <w:p w14:paraId="68631B1A">
            <w:pPr>
              <w:pStyle w:val="36"/>
              <w:rPr>
                <w:rFonts w:hint="eastAsia"/>
                <w:color w:val="000000" w:themeColor="text1"/>
                <w14:textFill>
                  <w14:solidFill>
                    <w14:schemeClr w14:val="tx1"/>
                  </w14:solidFill>
                </w14:textFill>
              </w:rPr>
            </w:pPr>
          </w:p>
        </w:tc>
        <w:tc>
          <w:tcPr>
            <w:tcW w:w="1250" w:type="dxa"/>
            <w:vAlign w:val="center"/>
          </w:tcPr>
          <w:p w14:paraId="3D13AC1B">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技术职称</w:t>
            </w:r>
          </w:p>
        </w:tc>
        <w:tc>
          <w:tcPr>
            <w:tcW w:w="1328" w:type="dxa"/>
            <w:gridSpan w:val="2"/>
            <w:vAlign w:val="center"/>
          </w:tcPr>
          <w:p w14:paraId="36BE64B8">
            <w:pPr>
              <w:pStyle w:val="36"/>
              <w:rPr>
                <w:rFonts w:hint="eastAsia"/>
                <w:color w:val="000000" w:themeColor="text1"/>
                <w14:textFill>
                  <w14:solidFill>
                    <w14:schemeClr w14:val="tx1"/>
                  </w14:solidFill>
                </w14:textFill>
              </w:rPr>
            </w:pPr>
          </w:p>
        </w:tc>
        <w:tc>
          <w:tcPr>
            <w:tcW w:w="1172" w:type="dxa"/>
            <w:gridSpan w:val="2"/>
            <w:vAlign w:val="center"/>
          </w:tcPr>
          <w:p w14:paraId="412AC9AD">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电话</w:t>
            </w:r>
          </w:p>
        </w:tc>
        <w:tc>
          <w:tcPr>
            <w:tcW w:w="1069" w:type="dxa"/>
            <w:vAlign w:val="center"/>
          </w:tcPr>
          <w:p w14:paraId="2187BBBB">
            <w:pPr>
              <w:pStyle w:val="36"/>
              <w:rPr>
                <w:rFonts w:hint="eastAsia"/>
                <w:color w:val="000000" w:themeColor="text1"/>
                <w14:textFill>
                  <w14:solidFill>
                    <w14:schemeClr w14:val="tx1"/>
                  </w14:solidFill>
                </w14:textFill>
              </w:rPr>
            </w:pPr>
          </w:p>
        </w:tc>
      </w:tr>
      <w:tr w14:paraId="1D9F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68" w:type="dxa"/>
            <w:vAlign w:val="center"/>
          </w:tcPr>
          <w:p w14:paraId="128E4F5A">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技术负责人</w:t>
            </w:r>
          </w:p>
        </w:tc>
        <w:tc>
          <w:tcPr>
            <w:tcW w:w="992" w:type="dxa"/>
            <w:vAlign w:val="center"/>
          </w:tcPr>
          <w:p w14:paraId="7886FAD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1056" w:type="dxa"/>
            <w:vAlign w:val="center"/>
          </w:tcPr>
          <w:p w14:paraId="6D5237C9">
            <w:pPr>
              <w:pStyle w:val="36"/>
              <w:rPr>
                <w:rFonts w:hint="eastAsia"/>
                <w:color w:val="000000" w:themeColor="text1"/>
                <w14:textFill>
                  <w14:solidFill>
                    <w14:schemeClr w14:val="tx1"/>
                  </w14:solidFill>
                </w14:textFill>
              </w:rPr>
            </w:pPr>
          </w:p>
        </w:tc>
        <w:tc>
          <w:tcPr>
            <w:tcW w:w="1250" w:type="dxa"/>
            <w:vAlign w:val="center"/>
          </w:tcPr>
          <w:p w14:paraId="06331C06">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技术职称</w:t>
            </w:r>
          </w:p>
        </w:tc>
        <w:tc>
          <w:tcPr>
            <w:tcW w:w="1328" w:type="dxa"/>
            <w:gridSpan w:val="2"/>
            <w:vAlign w:val="center"/>
          </w:tcPr>
          <w:p w14:paraId="71C6CB59">
            <w:pPr>
              <w:pStyle w:val="36"/>
              <w:rPr>
                <w:rFonts w:hint="eastAsia"/>
                <w:color w:val="000000" w:themeColor="text1"/>
                <w14:textFill>
                  <w14:solidFill>
                    <w14:schemeClr w14:val="tx1"/>
                  </w14:solidFill>
                </w14:textFill>
              </w:rPr>
            </w:pPr>
          </w:p>
        </w:tc>
        <w:tc>
          <w:tcPr>
            <w:tcW w:w="1172" w:type="dxa"/>
            <w:gridSpan w:val="2"/>
            <w:vAlign w:val="center"/>
          </w:tcPr>
          <w:p w14:paraId="727405DF">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电话</w:t>
            </w:r>
          </w:p>
        </w:tc>
        <w:tc>
          <w:tcPr>
            <w:tcW w:w="1069" w:type="dxa"/>
            <w:vAlign w:val="center"/>
          </w:tcPr>
          <w:p w14:paraId="6812359E">
            <w:pPr>
              <w:pStyle w:val="36"/>
              <w:rPr>
                <w:rFonts w:hint="eastAsia"/>
                <w:color w:val="000000" w:themeColor="text1"/>
                <w14:textFill>
                  <w14:solidFill>
                    <w14:schemeClr w14:val="tx1"/>
                  </w14:solidFill>
                </w14:textFill>
              </w:rPr>
            </w:pPr>
          </w:p>
        </w:tc>
      </w:tr>
      <w:tr w14:paraId="2251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1A71E88D">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成立时间</w:t>
            </w:r>
          </w:p>
        </w:tc>
        <w:tc>
          <w:tcPr>
            <w:tcW w:w="2048" w:type="dxa"/>
            <w:gridSpan w:val="2"/>
            <w:vAlign w:val="center"/>
          </w:tcPr>
          <w:p w14:paraId="1EF338B9">
            <w:pPr>
              <w:pStyle w:val="36"/>
              <w:rPr>
                <w:rFonts w:hint="eastAsia"/>
                <w:color w:val="000000" w:themeColor="text1"/>
                <w14:textFill>
                  <w14:solidFill>
                    <w14:schemeClr w14:val="tx1"/>
                  </w14:solidFill>
                </w14:textFill>
              </w:rPr>
            </w:pPr>
          </w:p>
        </w:tc>
        <w:tc>
          <w:tcPr>
            <w:tcW w:w="4819" w:type="dxa"/>
            <w:gridSpan w:val="6"/>
            <w:vAlign w:val="center"/>
          </w:tcPr>
          <w:p w14:paraId="73D3E054">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员工总人数：</w:t>
            </w:r>
          </w:p>
        </w:tc>
      </w:tr>
      <w:tr w14:paraId="0C7F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3C5ECF02">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企业资质等级</w:t>
            </w:r>
          </w:p>
        </w:tc>
        <w:tc>
          <w:tcPr>
            <w:tcW w:w="2048" w:type="dxa"/>
            <w:gridSpan w:val="2"/>
            <w:vAlign w:val="center"/>
          </w:tcPr>
          <w:p w14:paraId="1C3845B6">
            <w:pPr>
              <w:pStyle w:val="36"/>
              <w:rPr>
                <w:rFonts w:hint="eastAsia"/>
                <w:color w:val="000000" w:themeColor="text1"/>
                <w14:textFill>
                  <w14:solidFill>
                    <w14:schemeClr w14:val="tx1"/>
                  </w14:solidFill>
                </w14:textFill>
              </w:rPr>
            </w:pPr>
          </w:p>
        </w:tc>
        <w:tc>
          <w:tcPr>
            <w:tcW w:w="1250" w:type="dxa"/>
            <w:vMerge w:val="restart"/>
            <w:vAlign w:val="center"/>
          </w:tcPr>
          <w:p w14:paraId="35D7239F">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其中</w:t>
            </w:r>
          </w:p>
        </w:tc>
        <w:tc>
          <w:tcPr>
            <w:tcW w:w="1914" w:type="dxa"/>
            <w:gridSpan w:val="3"/>
            <w:vAlign w:val="center"/>
          </w:tcPr>
          <w:p w14:paraId="197E4FB3">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项目经理</w:t>
            </w:r>
          </w:p>
        </w:tc>
        <w:tc>
          <w:tcPr>
            <w:tcW w:w="1655" w:type="dxa"/>
            <w:gridSpan w:val="2"/>
            <w:vAlign w:val="center"/>
          </w:tcPr>
          <w:p w14:paraId="1DC43DB4">
            <w:pPr>
              <w:pStyle w:val="36"/>
              <w:rPr>
                <w:rFonts w:hint="eastAsia"/>
                <w:color w:val="000000" w:themeColor="text1"/>
                <w14:textFill>
                  <w14:solidFill>
                    <w14:schemeClr w14:val="tx1"/>
                  </w14:solidFill>
                </w14:textFill>
              </w:rPr>
            </w:pPr>
          </w:p>
        </w:tc>
      </w:tr>
      <w:tr w14:paraId="2DB5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1F001A0A">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营业执照号</w:t>
            </w:r>
          </w:p>
        </w:tc>
        <w:tc>
          <w:tcPr>
            <w:tcW w:w="2048" w:type="dxa"/>
            <w:gridSpan w:val="2"/>
            <w:vAlign w:val="center"/>
          </w:tcPr>
          <w:p w14:paraId="61F3AE79">
            <w:pPr>
              <w:pStyle w:val="36"/>
              <w:rPr>
                <w:rFonts w:hint="eastAsia"/>
                <w:color w:val="000000" w:themeColor="text1"/>
                <w14:textFill>
                  <w14:solidFill>
                    <w14:schemeClr w14:val="tx1"/>
                  </w14:solidFill>
                </w14:textFill>
              </w:rPr>
            </w:pPr>
          </w:p>
        </w:tc>
        <w:tc>
          <w:tcPr>
            <w:tcW w:w="1250" w:type="dxa"/>
            <w:vMerge w:val="continue"/>
            <w:vAlign w:val="center"/>
          </w:tcPr>
          <w:p w14:paraId="5C7944AD">
            <w:pPr>
              <w:pStyle w:val="36"/>
              <w:rPr>
                <w:rFonts w:hint="eastAsia"/>
                <w:color w:val="000000" w:themeColor="text1"/>
                <w14:textFill>
                  <w14:solidFill>
                    <w14:schemeClr w14:val="tx1"/>
                  </w14:solidFill>
                </w14:textFill>
              </w:rPr>
            </w:pPr>
          </w:p>
        </w:tc>
        <w:tc>
          <w:tcPr>
            <w:tcW w:w="1914" w:type="dxa"/>
            <w:gridSpan w:val="3"/>
            <w:vAlign w:val="center"/>
          </w:tcPr>
          <w:p w14:paraId="334C9031">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高级职称人员</w:t>
            </w:r>
          </w:p>
        </w:tc>
        <w:tc>
          <w:tcPr>
            <w:tcW w:w="1655" w:type="dxa"/>
            <w:gridSpan w:val="2"/>
            <w:vAlign w:val="center"/>
          </w:tcPr>
          <w:p w14:paraId="1B447E7F">
            <w:pPr>
              <w:pStyle w:val="36"/>
              <w:rPr>
                <w:rFonts w:hint="eastAsia"/>
                <w:color w:val="000000" w:themeColor="text1"/>
                <w14:textFill>
                  <w14:solidFill>
                    <w14:schemeClr w14:val="tx1"/>
                  </w14:solidFill>
                </w14:textFill>
              </w:rPr>
            </w:pPr>
          </w:p>
        </w:tc>
      </w:tr>
      <w:tr w14:paraId="7FFE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28230B3C">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注册资金</w:t>
            </w:r>
          </w:p>
        </w:tc>
        <w:tc>
          <w:tcPr>
            <w:tcW w:w="2048" w:type="dxa"/>
            <w:gridSpan w:val="2"/>
            <w:vAlign w:val="center"/>
          </w:tcPr>
          <w:p w14:paraId="6372BB49">
            <w:pPr>
              <w:pStyle w:val="36"/>
              <w:rPr>
                <w:rFonts w:hint="eastAsia"/>
                <w:color w:val="000000" w:themeColor="text1"/>
                <w14:textFill>
                  <w14:solidFill>
                    <w14:schemeClr w14:val="tx1"/>
                  </w14:solidFill>
                </w14:textFill>
              </w:rPr>
            </w:pPr>
          </w:p>
        </w:tc>
        <w:tc>
          <w:tcPr>
            <w:tcW w:w="1250" w:type="dxa"/>
            <w:vMerge w:val="continue"/>
            <w:vAlign w:val="center"/>
          </w:tcPr>
          <w:p w14:paraId="4387CC17">
            <w:pPr>
              <w:pStyle w:val="36"/>
              <w:rPr>
                <w:rFonts w:hint="eastAsia"/>
                <w:color w:val="000000" w:themeColor="text1"/>
                <w14:textFill>
                  <w14:solidFill>
                    <w14:schemeClr w14:val="tx1"/>
                  </w14:solidFill>
                </w14:textFill>
              </w:rPr>
            </w:pPr>
          </w:p>
        </w:tc>
        <w:tc>
          <w:tcPr>
            <w:tcW w:w="1914" w:type="dxa"/>
            <w:gridSpan w:val="3"/>
            <w:vAlign w:val="center"/>
          </w:tcPr>
          <w:p w14:paraId="4BAD6FC3">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中级职称人员</w:t>
            </w:r>
          </w:p>
        </w:tc>
        <w:tc>
          <w:tcPr>
            <w:tcW w:w="1655" w:type="dxa"/>
            <w:gridSpan w:val="2"/>
            <w:vAlign w:val="center"/>
          </w:tcPr>
          <w:p w14:paraId="57A56AC6">
            <w:pPr>
              <w:pStyle w:val="36"/>
              <w:rPr>
                <w:rFonts w:hint="eastAsia"/>
                <w:color w:val="000000" w:themeColor="text1"/>
                <w14:textFill>
                  <w14:solidFill>
                    <w14:schemeClr w14:val="tx1"/>
                  </w14:solidFill>
                </w14:textFill>
              </w:rPr>
            </w:pPr>
          </w:p>
        </w:tc>
      </w:tr>
      <w:tr w14:paraId="40ACF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5048F90E">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开户银行</w:t>
            </w:r>
          </w:p>
        </w:tc>
        <w:tc>
          <w:tcPr>
            <w:tcW w:w="2048" w:type="dxa"/>
            <w:gridSpan w:val="2"/>
            <w:vAlign w:val="center"/>
          </w:tcPr>
          <w:p w14:paraId="1A8775DD">
            <w:pPr>
              <w:pStyle w:val="36"/>
              <w:rPr>
                <w:rFonts w:hint="eastAsia"/>
                <w:color w:val="000000" w:themeColor="text1"/>
                <w14:textFill>
                  <w14:solidFill>
                    <w14:schemeClr w14:val="tx1"/>
                  </w14:solidFill>
                </w14:textFill>
              </w:rPr>
            </w:pPr>
          </w:p>
        </w:tc>
        <w:tc>
          <w:tcPr>
            <w:tcW w:w="1250" w:type="dxa"/>
            <w:vMerge w:val="continue"/>
            <w:vAlign w:val="center"/>
          </w:tcPr>
          <w:p w14:paraId="59C168B7">
            <w:pPr>
              <w:pStyle w:val="36"/>
              <w:rPr>
                <w:rFonts w:hint="eastAsia"/>
                <w:color w:val="000000" w:themeColor="text1"/>
                <w14:textFill>
                  <w14:solidFill>
                    <w14:schemeClr w14:val="tx1"/>
                  </w14:solidFill>
                </w14:textFill>
              </w:rPr>
            </w:pPr>
          </w:p>
        </w:tc>
        <w:tc>
          <w:tcPr>
            <w:tcW w:w="1914" w:type="dxa"/>
            <w:gridSpan w:val="3"/>
            <w:vAlign w:val="center"/>
          </w:tcPr>
          <w:p w14:paraId="6BDB0E9E">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初级职称人员</w:t>
            </w:r>
          </w:p>
        </w:tc>
        <w:tc>
          <w:tcPr>
            <w:tcW w:w="1655" w:type="dxa"/>
            <w:gridSpan w:val="2"/>
            <w:vAlign w:val="center"/>
          </w:tcPr>
          <w:p w14:paraId="4DCCB0F1">
            <w:pPr>
              <w:pStyle w:val="36"/>
              <w:rPr>
                <w:rFonts w:hint="eastAsia"/>
                <w:color w:val="000000" w:themeColor="text1"/>
                <w14:textFill>
                  <w14:solidFill>
                    <w14:schemeClr w14:val="tx1"/>
                  </w14:solidFill>
                </w14:textFill>
              </w:rPr>
            </w:pPr>
          </w:p>
        </w:tc>
      </w:tr>
      <w:tr w14:paraId="5703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477193C1">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账号</w:t>
            </w:r>
          </w:p>
        </w:tc>
        <w:tc>
          <w:tcPr>
            <w:tcW w:w="2048" w:type="dxa"/>
            <w:gridSpan w:val="2"/>
            <w:vAlign w:val="center"/>
          </w:tcPr>
          <w:p w14:paraId="6B3E2EE6">
            <w:pPr>
              <w:pStyle w:val="36"/>
              <w:rPr>
                <w:rFonts w:hint="eastAsia"/>
                <w:color w:val="000000" w:themeColor="text1"/>
                <w14:textFill>
                  <w14:solidFill>
                    <w14:schemeClr w14:val="tx1"/>
                  </w14:solidFill>
                </w14:textFill>
              </w:rPr>
            </w:pPr>
          </w:p>
        </w:tc>
        <w:tc>
          <w:tcPr>
            <w:tcW w:w="1250" w:type="dxa"/>
            <w:vMerge w:val="continue"/>
            <w:vAlign w:val="center"/>
          </w:tcPr>
          <w:p w14:paraId="4B9A1AF3">
            <w:pPr>
              <w:pStyle w:val="36"/>
              <w:rPr>
                <w:rFonts w:hint="eastAsia"/>
                <w:color w:val="000000" w:themeColor="text1"/>
                <w14:textFill>
                  <w14:solidFill>
                    <w14:schemeClr w14:val="tx1"/>
                  </w14:solidFill>
                </w14:textFill>
              </w:rPr>
            </w:pPr>
          </w:p>
        </w:tc>
        <w:tc>
          <w:tcPr>
            <w:tcW w:w="1914" w:type="dxa"/>
            <w:gridSpan w:val="3"/>
            <w:vAlign w:val="center"/>
          </w:tcPr>
          <w:p w14:paraId="7208BD9B">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技工</w:t>
            </w:r>
          </w:p>
        </w:tc>
        <w:tc>
          <w:tcPr>
            <w:tcW w:w="1655" w:type="dxa"/>
            <w:gridSpan w:val="2"/>
            <w:vAlign w:val="center"/>
          </w:tcPr>
          <w:p w14:paraId="545EE1A3">
            <w:pPr>
              <w:pStyle w:val="36"/>
              <w:rPr>
                <w:rFonts w:hint="eastAsia"/>
                <w:color w:val="000000" w:themeColor="text1"/>
                <w14:textFill>
                  <w14:solidFill>
                    <w14:schemeClr w14:val="tx1"/>
                  </w14:solidFill>
                </w14:textFill>
              </w:rPr>
            </w:pPr>
          </w:p>
        </w:tc>
      </w:tr>
      <w:tr w14:paraId="0A19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1668" w:type="dxa"/>
            <w:vAlign w:val="center"/>
          </w:tcPr>
          <w:p w14:paraId="2B2F4E35">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6867" w:type="dxa"/>
            <w:gridSpan w:val="8"/>
            <w:vAlign w:val="center"/>
          </w:tcPr>
          <w:p w14:paraId="50D803DF">
            <w:pPr>
              <w:pStyle w:val="36"/>
              <w:rPr>
                <w:rFonts w:hint="eastAsia"/>
                <w:color w:val="000000" w:themeColor="text1"/>
                <w14:textFill>
                  <w14:solidFill>
                    <w14:schemeClr w14:val="tx1"/>
                  </w14:solidFill>
                </w14:textFill>
              </w:rPr>
            </w:pPr>
          </w:p>
        </w:tc>
      </w:tr>
      <w:tr w14:paraId="6C0F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668" w:type="dxa"/>
          </w:tcPr>
          <w:p w14:paraId="0997EF5D">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c>
          <w:tcPr>
            <w:tcW w:w="6867" w:type="dxa"/>
            <w:gridSpan w:val="8"/>
          </w:tcPr>
          <w:p w14:paraId="24C671FE">
            <w:pPr>
              <w:pStyle w:val="36"/>
              <w:rPr>
                <w:rFonts w:hint="eastAsia"/>
                <w:color w:val="000000" w:themeColor="text1"/>
                <w14:textFill>
                  <w14:solidFill>
                    <w14:schemeClr w14:val="tx1"/>
                  </w14:solidFill>
                </w14:textFill>
              </w:rPr>
            </w:pPr>
          </w:p>
        </w:tc>
      </w:tr>
    </w:tbl>
    <w:p w14:paraId="38464AB6">
      <w:pPr>
        <w:pStyle w:val="9"/>
        <w:ind w:firstLine="480"/>
        <w:rPr>
          <w:color w:val="000000" w:themeColor="text1"/>
          <w14:textFill>
            <w14:solidFill>
              <w14:schemeClr w14:val="tx1"/>
            </w14:solidFill>
          </w14:textFill>
        </w:rPr>
      </w:pPr>
    </w:p>
    <w:p w14:paraId="7BAD0759">
      <w:pPr>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供应商名称：（盖章）</w:t>
      </w:r>
    </w:p>
    <w:p w14:paraId="37FFDC5D">
      <w:pPr>
        <w:rPr>
          <w:rFonts w:hint="eastAsia"/>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日      期：   年   月   日</w:t>
      </w:r>
    </w:p>
    <w:p w14:paraId="6DB5BF83">
      <w:pPr>
        <w:widowControl/>
        <w:spacing w:line="240" w:lineRule="auto"/>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14:paraId="7080FBB9">
      <w:pPr>
        <w:rPr>
          <w:rFonts w:hint="eastAsia"/>
          <w:color w:val="000000" w:themeColor="text1"/>
          <w14:textFill>
            <w14:solidFill>
              <w14:schemeClr w14:val="tx1"/>
            </w14:solidFill>
          </w14:textFill>
        </w:rPr>
      </w:pPr>
    </w:p>
    <w:p w14:paraId="1F45E138">
      <w:pPr>
        <w:rPr>
          <w:rFonts w:hint="eastAsia"/>
          <w:color w:val="000000" w:themeColor="text1"/>
          <w14:textFill>
            <w14:solidFill>
              <w14:schemeClr w14:val="tx1"/>
            </w14:solidFill>
          </w14:textFill>
        </w:rPr>
      </w:pPr>
    </w:p>
    <w:p w14:paraId="56DDE24E">
      <w:pPr>
        <w:pStyle w:val="4"/>
        <w:numPr>
          <w:ilvl w:val="0"/>
          <w:numId w:val="22"/>
        </w:numPr>
        <w:rPr>
          <w:rFonts w:hint="eastAsia"/>
          <w:color w:val="000000" w:themeColor="text1"/>
          <w14:textFill>
            <w14:solidFill>
              <w14:schemeClr w14:val="tx1"/>
            </w14:solidFill>
          </w14:textFill>
        </w:rPr>
      </w:pPr>
      <w:bookmarkStart w:id="499" w:name="_Toc158126701"/>
      <w:bookmarkStart w:id="500" w:name="_Toc156490362"/>
      <w:bookmarkStart w:id="501" w:name="_Toc191288756"/>
      <w:r>
        <w:rPr>
          <w:rFonts w:hint="eastAsia"/>
          <w:color w:val="000000" w:themeColor="text1"/>
          <w14:textFill>
            <w14:solidFill>
              <w14:schemeClr w14:val="tx1"/>
            </w14:solidFill>
          </w14:textFill>
        </w:rPr>
        <w:t>关于资格条件的有关承诺及声明</w:t>
      </w:r>
      <w:bookmarkEnd w:id="499"/>
      <w:bookmarkEnd w:id="500"/>
      <w:bookmarkEnd w:id="501"/>
    </w:p>
    <w:p w14:paraId="193FB6A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b/>
          <w:color w:val="000000" w:themeColor="text1"/>
          <w:szCs w:val="21"/>
          <w14:textFill>
            <w14:solidFill>
              <w14:schemeClr w14:val="tx1"/>
            </w14:solidFill>
          </w14:textFill>
        </w:rPr>
        <w:t>报价供应商应根据本单位实际情况进行承诺和声明</w:t>
      </w:r>
      <w:r>
        <w:rPr>
          <w:rFonts w:hint="eastAsia"/>
          <w:color w:val="000000" w:themeColor="text1"/>
          <w14:textFill>
            <w14:solidFill>
              <w14:schemeClr w14:val="tx1"/>
            </w14:solidFill>
          </w14:textFill>
        </w:rPr>
        <w:t>】</w:t>
      </w:r>
    </w:p>
    <w:p w14:paraId="3C502414">
      <w:pPr>
        <w:adjustRightInd w:val="0"/>
        <w:snapToGrid w:val="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致</w:t>
      </w:r>
      <w:r>
        <w:rPr>
          <w:rFonts w:cs="Arial"/>
          <w:color w:val="000000" w:themeColor="text1"/>
          <w:szCs w:val="21"/>
          <w14:textFill>
            <w14:solidFill>
              <w14:schemeClr w14:val="tx1"/>
            </w14:solidFill>
          </w14:textFill>
        </w:rPr>
        <w:t>：</w:t>
      </w:r>
      <w:r>
        <w:rPr>
          <w:rFonts w:hint="eastAsia" w:cs="Arial"/>
          <w:color w:val="000000" w:themeColor="text1"/>
          <w:szCs w:val="21"/>
          <w:u w:val="single"/>
          <w14:textFill>
            <w14:solidFill>
              <w14:schemeClr w14:val="tx1"/>
            </w14:solidFill>
          </w14:textFill>
        </w:rPr>
        <w:t>采购人</w:t>
      </w:r>
    </w:p>
    <w:p w14:paraId="6984D833">
      <w:pPr>
        <w:adjustRightInd w:val="0"/>
        <w:snapToGrid w:val="0"/>
        <w:ind w:firstLine="480" w:firstLineChars="2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我方承诺完全</w:t>
      </w:r>
      <w:r>
        <w:rPr>
          <w:color w:val="000000" w:themeColor="text1"/>
          <w:szCs w:val="21"/>
          <w14:textFill>
            <w14:solidFill>
              <w14:schemeClr w14:val="tx1"/>
            </w14:solidFill>
          </w14:textFill>
        </w:rPr>
        <w:t>满足</w:t>
      </w:r>
      <w:r>
        <w:rPr>
          <w:rFonts w:hint="eastAsia"/>
          <w:color w:val="000000" w:themeColor="text1"/>
          <w:szCs w:val="21"/>
          <w14:textFill>
            <w14:solidFill>
              <w14:schemeClr w14:val="tx1"/>
            </w14:solidFill>
          </w14:textFill>
        </w:rPr>
        <w:t>询价通知书对供应商的资格要求：</w:t>
      </w:r>
    </w:p>
    <w:p w14:paraId="2866FA90">
      <w:pPr>
        <w:adjustRightInd w:val="0"/>
        <w:snapToGrid w:val="0"/>
        <w:ind w:firstLine="480" w:firstLineChars="20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1.满足《中华人民共和国政府采购法》第二十二条规定；</w:t>
      </w:r>
    </w:p>
    <w:p w14:paraId="11A73E95">
      <w:pPr>
        <w:widowControl/>
        <w:adjustRightInd w:val="0"/>
        <w:snapToGrid w:val="0"/>
        <w:ind w:firstLine="420"/>
        <w:rPr>
          <w:rFonts w:hint="eastAsia" w:cs="Segoe UI"/>
          <w:color w:val="000000" w:themeColor="text1"/>
          <w:szCs w:val="21"/>
          <w14:textFill>
            <w14:solidFill>
              <w14:schemeClr w14:val="tx1"/>
            </w14:solidFill>
          </w14:textFill>
        </w:rPr>
      </w:pPr>
      <w:r>
        <w:rPr>
          <w:rFonts w:hint="eastAsia" w:cs="Segoe UI"/>
          <w:color w:val="000000" w:themeColor="text1"/>
          <w:szCs w:val="21"/>
          <w14:textFill>
            <w14:solidFill>
              <w14:schemeClr w14:val="tx1"/>
            </w14:solidFill>
          </w14:textFill>
        </w:rPr>
        <w:t>（1）</w:t>
      </w:r>
      <w:r>
        <w:rPr>
          <w:rFonts w:cs="Segoe UI"/>
          <w:color w:val="000000" w:themeColor="text1"/>
          <w:szCs w:val="21"/>
          <w14:textFill>
            <w14:solidFill>
              <w14:schemeClr w14:val="tx1"/>
            </w14:solidFill>
          </w14:textFill>
        </w:rPr>
        <w:t>具有独立承担民事责任的能力；</w:t>
      </w:r>
    </w:p>
    <w:p w14:paraId="58188C8E">
      <w:pPr>
        <w:widowControl/>
        <w:adjustRightInd w:val="0"/>
        <w:snapToGrid w:val="0"/>
        <w:ind w:firstLine="420"/>
        <w:rPr>
          <w:rFonts w:hint="eastAsia" w:cs="Segoe UI"/>
          <w:color w:val="000000" w:themeColor="text1"/>
          <w:szCs w:val="21"/>
          <w14:textFill>
            <w14:solidFill>
              <w14:schemeClr w14:val="tx1"/>
            </w14:solidFill>
          </w14:textFill>
        </w:rPr>
      </w:pPr>
      <w:r>
        <w:rPr>
          <w:rFonts w:hint="eastAsia" w:cs="Segoe UI"/>
          <w:color w:val="000000" w:themeColor="text1"/>
          <w:szCs w:val="21"/>
          <w14:textFill>
            <w14:solidFill>
              <w14:schemeClr w14:val="tx1"/>
            </w14:solidFill>
          </w14:textFill>
        </w:rPr>
        <w:t>（2）</w:t>
      </w:r>
      <w:r>
        <w:rPr>
          <w:rFonts w:cs="Segoe UI"/>
          <w:color w:val="000000" w:themeColor="text1"/>
          <w:szCs w:val="21"/>
          <w14:textFill>
            <w14:solidFill>
              <w14:schemeClr w14:val="tx1"/>
            </w14:solidFill>
          </w14:textFill>
        </w:rPr>
        <w:t>具有良好的商业信誉和健全的财务会计制度</w:t>
      </w:r>
      <w:r>
        <w:rPr>
          <w:rFonts w:hint="eastAsia" w:cs="Segoe UI"/>
          <w:color w:val="000000" w:themeColor="text1"/>
          <w:szCs w:val="21"/>
          <w14:textFill>
            <w14:solidFill>
              <w14:schemeClr w14:val="tx1"/>
            </w14:solidFill>
          </w14:textFill>
        </w:rPr>
        <w:t>；</w:t>
      </w:r>
    </w:p>
    <w:p w14:paraId="40D506CB">
      <w:pPr>
        <w:widowControl/>
        <w:adjustRightInd w:val="0"/>
        <w:snapToGrid w:val="0"/>
        <w:ind w:firstLine="420"/>
        <w:rPr>
          <w:rFonts w:hint="eastAsia" w:cs="Segoe UI"/>
          <w:color w:val="000000" w:themeColor="text1"/>
          <w:szCs w:val="21"/>
          <w14:textFill>
            <w14:solidFill>
              <w14:schemeClr w14:val="tx1"/>
            </w14:solidFill>
          </w14:textFill>
        </w:rPr>
      </w:pPr>
      <w:r>
        <w:rPr>
          <w:rFonts w:hint="eastAsia" w:cs="Segoe UI"/>
          <w:color w:val="000000" w:themeColor="text1"/>
          <w:szCs w:val="21"/>
          <w14:textFill>
            <w14:solidFill>
              <w14:schemeClr w14:val="tx1"/>
            </w14:solidFill>
          </w14:textFill>
        </w:rPr>
        <w:t>（3）</w:t>
      </w:r>
      <w:r>
        <w:rPr>
          <w:rFonts w:cs="Segoe UI"/>
          <w:color w:val="000000" w:themeColor="text1"/>
          <w:szCs w:val="21"/>
          <w14:textFill>
            <w14:solidFill>
              <w14:schemeClr w14:val="tx1"/>
            </w14:solidFill>
          </w14:textFill>
        </w:rPr>
        <w:t>具有履行合同所必需的设备和专业技术能力；</w:t>
      </w:r>
    </w:p>
    <w:p w14:paraId="4772601B">
      <w:pPr>
        <w:widowControl/>
        <w:adjustRightInd w:val="0"/>
        <w:snapToGrid w:val="0"/>
        <w:ind w:firstLine="420"/>
        <w:rPr>
          <w:rFonts w:hint="eastAsia" w:cs="Segoe UI"/>
          <w:color w:val="000000" w:themeColor="text1"/>
          <w:szCs w:val="21"/>
          <w14:textFill>
            <w14:solidFill>
              <w14:schemeClr w14:val="tx1"/>
            </w14:solidFill>
          </w14:textFill>
        </w:rPr>
      </w:pPr>
      <w:r>
        <w:rPr>
          <w:rFonts w:hint="eastAsia" w:cs="Segoe UI"/>
          <w:color w:val="000000" w:themeColor="text1"/>
          <w:szCs w:val="21"/>
          <w14:textFill>
            <w14:solidFill>
              <w14:schemeClr w14:val="tx1"/>
            </w14:solidFill>
          </w14:textFill>
        </w:rPr>
        <w:t>（4）</w:t>
      </w:r>
      <w:r>
        <w:rPr>
          <w:rFonts w:cs="Segoe UI"/>
          <w:color w:val="000000" w:themeColor="text1"/>
          <w:szCs w:val="21"/>
          <w14:textFill>
            <w14:solidFill>
              <w14:schemeClr w14:val="tx1"/>
            </w14:solidFill>
          </w14:textFill>
        </w:rPr>
        <w:t>有依法缴纳税收和社会保障资金的良好记录；</w:t>
      </w:r>
    </w:p>
    <w:p w14:paraId="09DDB4CB">
      <w:pPr>
        <w:widowControl/>
        <w:adjustRightInd w:val="0"/>
        <w:snapToGrid w:val="0"/>
        <w:ind w:firstLine="420"/>
        <w:rPr>
          <w:rFonts w:hint="eastAsia" w:cs="Segoe UI"/>
          <w:color w:val="000000" w:themeColor="text1"/>
          <w:szCs w:val="21"/>
          <w14:textFill>
            <w14:solidFill>
              <w14:schemeClr w14:val="tx1"/>
            </w14:solidFill>
          </w14:textFill>
        </w:rPr>
      </w:pPr>
      <w:r>
        <w:rPr>
          <w:rFonts w:hint="eastAsia" w:cs="Segoe UI"/>
          <w:color w:val="000000" w:themeColor="text1"/>
          <w:szCs w:val="21"/>
          <w14:textFill>
            <w14:solidFill>
              <w14:schemeClr w14:val="tx1"/>
            </w14:solidFill>
          </w14:textFill>
        </w:rPr>
        <w:t>（5）</w:t>
      </w:r>
      <w:r>
        <w:rPr>
          <w:rFonts w:cs="Segoe UI"/>
          <w:color w:val="000000" w:themeColor="text1"/>
          <w:szCs w:val="21"/>
          <w14:textFill>
            <w14:solidFill>
              <w14:schemeClr w14:val="tx1"/>
            </w14:solidFill>
          </w14:textFill>
        </w:rPr>
        <w:t>参加政府采购活动前三年内，在经营活动中没有重大违法记录：</w:t>
      </w:r>
    </w:p>
    <w:p w14:paraId="196D8014">
      <w:pPr>
        <w:pStyle w:val="31"/>
        <w:numPr>
          <w:ilvl w:val="0"/>
          <w:numId w:val="23"/>
        </w:numPr>
        <w:adjustRightInd w:val="0"/>
        <w:snapToGrid w:val="0"/>
        <w:ind w:firstLineChars="0"/>
        <w:rPr>
          <w:rFonts w:hint="eastAsia"/>
          <w:color w:val="000000" w:themeColor="text1"/>
          <w:szCs w:val="21"/>
          <w14:textFill>
            <w14:solidFill>
              <w14:schemeClr w14:val="tx1"/>
            </w14:solidFill>
          </w14:textFill>
        </w:rPr>
      </w:pPr>
      <w:r>
        <w:rPr>
          <w:rFonts w:hint="eastAsia"/>
          <w:color w:val="000000" w:themeColor="text1"/>
          <w:szCs w:val="21"/>
          <w:shd w:val="clear" w:color="auto" w:fill="FFFFFF"/>
          <w14:textFill>
            <w14:solidFill>
              <w14:schemeClr w14:val="tx1"/>
            </w14:solidFill>
          </w14:textFill>
        </w:rPr>
        <w:t>我</w:t>
      </w:r>
      <w:r>
        <w:rPr>
          <w:rFonts w:hint="eastAsia"/>
          <w:color w:val="000000" w:themeColor="text1"/>
          <w:szCs w:val="21"/>
          <w14:textFill>
            <w14:solidFill>
              <w14:schemeClr w14:val="tx1"/>
            </w14:solidFill>
          </w14:textFill>
        </w:rPr>
        <w:t>方</w:t>
      </w:r>
      <w:r>
        <w:rPr>
          <w:rFonts w:hint="eastAsia"/>
          <w:color w:val="000000" w:themeColor="text1"/>
          <w:szCs w:val="21"/>
          <w:shd w:val="clear" w:color="auto" w:fill="FFFFFF"/>
          <w14:textFill>
            <w14:solidFill>
              <w14:schemeClr w14:val="tx1"/>
            </w14:solidFill>
          </w14:textFill>
        </w:rPr>
        <w:t>未因违法经营被追究过刑事责任；</w:t>
      </w:r>
    </w:p>
    <w:p w14:paraId="18D738D0">
      <w:pPr>
        <w:pStyle w:val="31"/>
        <w:numPr>
          <w:ilvl w:val="0"/>
          <w:numId w:val="23"/>
        </w:numPr>
        <w:adjustRightInd w:val="0"/>
        <w:snapToGrid w:val="0"/>
        <w:ind w:firstLineChars="0"/>
        <w:rPr>
          <w:rFonts w:hint="eastAsia"/>
          <w:color w:val="000000" w:themeColor="text1"/>
          <w:szCs w:val="21"/>
          <w14:textFill>
            <w14:solidFill>
              <w14:schemeClr w14:val="tx1"/>
            </w14:solidFill>
          </w14:textFill>
        </w:rPr>
      </w:pPr>
      <w:r>
        <w:rPr>
          <w:rFonts w:hint="eastAsia"/>
          <w:color w:val="000000" w:themeColor="text1"/>
          <w:szCs w:val="21"/>
          <w:shd w:val="clear" w:color="auto" w:fill="FFFFFF"/>
          <w14:textFill>
            <w14:solidFill>
              <w14:schemeClr w14:val="tx1"/>
            </w14:solidFill>
          </w14:textFill>
        </w:rPr>
        <w:t>我</w:t>
      </w:r>
      <w:r>
        <w:rPr>
          <w:rFonts w:hint="eastAsia"/>
          <w:color w:val="000000" w:themeColor="text1"/>
          <w:szCs w:val="21"/>
          <w14:textFill>
            <w14:solidFill>
              <w14:schemeClr w14:val="tx1"/>
            </w14:solidFill>
          </w14:textFill>
        </w:rPr>
        <w:t>方</w:t>
      </w:r>
      <w:r>
        <w:rPr>
          <w:rFonts w:hint="eastAsia"/>
          <w:color w:val="000000" w:themeColor="text1"/>
          <w:szCs w:val="21"/>
          <w:shd w:val="clear" w:color="auto" w:fill="FFFFFF"/>
          <w14:textFill>
            <w14:solidFill>
              <w14:schemeClr w14:val="tx1"/>
            </w14:solidFill>
          </w14:textFill>
        </w:rPr>
        <w:t>未因违法经营被责令停产停业、吊销许可证或者执照；</w:t>
      </w:r>
    </w:p>
    <w:p w14:paraId="13AB4A39">
      <w:pPr>
        <w:pStyle w:val="31"/>
        <w:numPr>
          <w:ilvl w:val="0"/>
          <w:numId w:val="23"/>
        </w:numPr>
        <w:adjustRightInd w:val="0"/>
        <w:snapToGrid w:val="0"/>
        <w:ind w:firstLineChars="0"/>
        <w:rPr>
          <w:rFonts w:hint="eastAsia"/>
          <w:color w:val="000000" w:themeColor="text1"/>
          <w:szCs w:val="21"/>
          <w14:textFill>
            <w14:solidFill>
              <w14:schemeClr w14:val="tx1"/>
            </w14:solidFill>
          </w14:textFill>
        </w:rPr>
      </w:pPr>
      <w:r>
        <w:rPr>
          <w:rFonts w:hint="eastAsia"/>
          <w:color w:val="000000" w:themeColor="text1"/>
          <w:szCs w:val="21"/>
          <w:shd w:val="clear" w:color="auto" w:fill="FFFFFF"/>
          <w14:textFill>
            <w14:solidFill>
              <w14:schemeClr w14:val="tx1"/>
            </w14:solidFill>
          </w14:textFill>
        </w:rPr>
        <w:t>我</w:t>
      </w:r>
      <w:r>
        <w:rPr>
          <w:rFonts w:hint="eastAsia"/>
          <w:color w:val="000000" w:themeColor="text1"/>
          <w:szCs w:val="21"/>
          <w14:textFill>
            <w14:solidFill>
              <w14:schemeClr w14:val="tx1"/>
            </w14:solidFill>
          </w14:textFill>
        </w:rPr>
        <w:t>方</w:t>
      </w:r>
      <w:r>
        <w:rPr>
          <w:rFonts w:hint="eastAsia"/>
          <w:color w:val="000000" w:themeColor="text1"/>
          <w:szCs w:val="21"/>
          <w:shd w:val="clear" w:color="auto" w:fill="FFFFFF"/>
          <w14:textFill>
            <w14:solidFill>
              <w14:schemeClr w14:val="tx1"/>
            </w14:solidFill>
          </w14:textFill>
        </w:rPr>
        <w:t>未因违法经营被处以较大数额罚款等行政处罚。</w:t>
      </w:r>
    </w:p>
    <w:p w14:paraId="2D4B2B33">
      <w:pPr>
        <w:widowControl/>
        <w:adjustRightInd w:val="0"/>
        <w:snapToGrid w:val="0"/>
        <w:ind w:firstLine="420"/>
        <w:rPr>
          <w:rFonts w:hint="eastAsia" w:cs="Segoe UI"/>
          <w:color w:val="000000" w:themeColor="text1"/>
          <w:szCs w:val="21"/>
          <w14:textFill>
            <w14:solidFill>
              <w14:schemeClr w14:val="tx1"/>
            </w14:solidFill>
          </w14:textFill>
        </w:rPr>
      </w:pPr>
      <w:r>
        <w:rPr>
          <w:rFonts w:hint="eastAsia" w:cs="Segoe UI"/>
          <w:color w:val="000000" w:themeColor="text1"/>
          <w:szCs w:val="21"/>
          <w14:textFill>
            <w14:solidFill>
              <w14:schemeClr w14:val="tx1"/>
            </w14:solidFill>
          </w14:textFill>
        </w:rPr>
        <w:t>（</w:t>
      </w:r>
      <w:r>
        <w:rPr>
          <w:rFonts w:cs="Segoe UI"/>
          <w:color w:val="000000" w:themeColor="text1"/>
          <w:szCs w:val="21"/>
          <w14:textFill>
            <w14:solidFill>
              <w14:schemeClr w14:val="tx1"/>
            </w14:solidFill>
          </w14:textFill>
        </w:rPr>
        <w:t>6</w:t>
      </w:r>
      <w:r>
        <w:rPr>
          <w:rFonts w:hint="eastAsia" w:cs="Segoe UI"/>
          <w:color w:val="000000" w:themeColor="text1"/>
          <w:szCs w:val="21"/>
          <w14:textFill>
            <w14:solidFill>
              <w14:schemeClr w14:val="tx1"/>
            </w14:solidFill>
          </w14:textFill>
        </w:rPr>
        <w:t>）满足</w:t>
      </w:r>
      <w:r>
        <w:rPr>
          <w:rFonts w:cs="Segoe UI"/>
          <w:color w:val="000000" w:themeColor="text1"/>
          <w:szCs w:val="21"/>
          <w14:textFill>
            <w14:solidFill>
              <w14:schemeClr w14:val="tx1"/>
            </w14:solidFill>
          </w14:textFill>
        </w:rPr>
        <w:t>法律、行政法规规定的其他条件。</w:t>
      </w:r>
    </w:p>
    <w:p w14:paraId="37C509BC">
      <w:pPr>
        <w:adjustRightInd w:val="0"/>
        <w:snapToGrid w:val="0"/>
        <w:ind w:firstLine="480" w:firstLineChars="20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2.我</w:t>
      </w:r>
      <w:r>
        <w:rPr>
          <w:rFonts w:hint="eastAsia"/>
          <w:color w:val="000000" w:themeColor="text1"/>
          <w:szCs w:val="21"/>
          <w14:textFill>
            <w14:solidFill>
              <w14:schemeClr w14:val="tx1"/>
            </w14:solidFill>
          </w14:textFill>
        </w:rPr>
        <w:t>方</w:t>
      </w:r>
      <w:r>
        <w:rPr>
          <w:rFonts w:hint="eastAsia" w:cs="宋体"/>
          <w:color w:val="000000" w:themeColor="text1"/>
          <w:szCs w:val="21"/>
          <w14:textFill>
            <w14:solidFill>
              <w14:schemeClr w14:val="tx1"/>
            </w14:solidFill>
          </w14:textFill>
        </w:rPr>
        <w:t>未被列入失信被执行人、重大税收违法案件当事人名单，未被列入政府采购严重违法失信行为记录名单。</w:t>
      </w:r>
    </w:p>
    <w:p w14:paraId="1D1352B5">
      <w:pPr>
        <w:pStyle w:val="27"/>
        <w:ind w:firstLine="480"/>
        <w:rPr>
          <w:rFonts w:hint="eastAsia" w:cs="仿宋_GB2312"/>
          <w:color w:val="000000" w:themeColor="text1"/>
          <w14:textFill>
            <w14:solidFill>
              <w14:schemeClr w14:val="tx1"/>
            </w14:solidFill>
          </w14:textFill>
        </w:rPr>
      </w:pPr>
      <w:r>
        <w:rPr>
          <w:rFonts w:hint="eastAsia"/>
          <w:color w:val="000000" w:themeColor="text1"/>
          <w14:textFill>
            <w14:solidFill>
              <w14:schemeClr w14:val="tx1"/>
            </w14:solidFill>
          </w14:textFill>
        </w:rPr>
        <w:t>我方保证上述信息的完整、客观、真实、准确，并愿意承担我方因提供虚假材料谋骗取成交所引起的一切法律后果。</w:t>
      </w:r>
    </w:p>
    <w:p w14:paraId="0958A254">
      <w:pPr>
        <w:rPr>
          <w:rFonts w:hint="eastAsia" w:cs="仿宋_GB2312"/>
          <w:color w:val="000000" w:themeColor="text1"/>
          <w14:textFill>
            <w14:solidFill>
              <w14:schemeClr w14:val="tx1"/>
            </w14:solidFill>
          </w14:textFill>
        </w:rPr>
      </w:pPr>
    </w:p>
    <w:p w14:paraId="28582950">
      <w:pPr>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供应商名称：（盖章）</w:t>
      </w:r>
    </w:p>
    <w:p w14:paraId="5935AFC3">
      <w:pPr>
        <w:rPr>
          <w:rFonts w:hint="eastAsia"/>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日      期：   年   月   日</w:t>
      </w:r>
    </w:p>
    <w:p w14:paraId="7BA4B38A">
      <w:pPr>
        <w:ind w:firstLine="240" w:firstLineChars="100"/>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14:paraId="78889DF4">
      <w:pPr>
        <w:pStyle w:val="4"/>
        <w:numPr>
          <w:ilvl w:val="0"/>
          <w:numId w:val="22"/>
        </w:numPr>
        <w:tabs>
          <w:tab w:val="left" w:pos="1605"/>
        </w:tabs>
        <w:rPr>
          <w:rFonts w:hint="eastAsia"/>
          <w:color w:val="000000" w:themeColor="text1"/>
          <w14:textFill>
            <w14:solidFill>
              <w14:schemeClr w14:val="tx1"/>
            </w14:solidFill>
          </w14:textFill>
        </w:rPr>
      </w:pPr>
      <w:bookmarkStart w:id="502" w:name="_Toc191288757"/>
      <w:bookmarkStart w:id="503" w:name="_Toc158126702"/>
      <w:bookmarkStart w:id="504" w:name="_Toc156490363"/>
      <w:r>
        <w:rPr>
          <w:rFonts w:hint="eastAsia"/>
          <w:color w:val="000000" w:themeColor="text1"/>
          <w14:textFill>
            <w14:solidFill>
              <w14:schemeClr w14:val="tx1"/>
            </w14:solidFill>
          </w14:textFill>
        </w:rPr>
        <w:t>资格证明文件</w:t>
      </w:r>
      <w:bookmarkEnd w:id="502"/>
      <w:bookmarkEnd w:id="503"/>
      <w:bookmarkEnd w:id="504"/>
    </w:p>
    <w:p w14:paraId="2C209E57">
      <w:pPr>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供应商须提供的资格证明文件详见第四章《资格审查表》</w:t>
      </w:r>
    </w:p>
    <w:p w14:paraId="7A673D74">
      <w:pPr>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14:paraId="65AD80C7">
      <w:pPr>
        <w:pStyle w:val="4"/>
        <w:numPr>
          <w:ilvl w:val="0"/>
          <w:numId w:val="22"/>
        </w:numPr>
        <w:tabs>
          <w:tab w:val="left" w:pos="1605"/>
        </w:tabs>
        <w:rPr>
          <w:rFonts w:hint="eastAsia"/>
          <w:color w:val="000000" w:themeColor="text1"/>
          <w14:textFill>
            <w14:solidFill>
              <w14:schemeClr w14:val="tx1"/>
            </w14:solidFill>
          </w14:textFill>
        </w:rPr>
      </w:pPr>
      <w:bookmarkStart w:id="505" w:name="_Toc158126703"/>
      <w:bookmarkStart w:id="506" w:name="_Toc156490364"/>
      <w:bookmarkStart w:id="507" w:name="_Toc191288758"/>
      <w:r>
        <w:rPr>
          <w:rFonts w:hint="eastAsia"/>
          <w:color w:val="000000" w:themeColor="text1"/>
          <w14:textFill>
            <w14:solidFill>
              <w14:schemeClr w14:val="tx1"/>
            </w14:solidFill>
          </w14:textFill>
        </w:rPr>
        <w:t>业绩证明文件</w:t>
      </w:r>
      <w:bookmarkEnd w:id="505"/>
      <w:bookmarkEnd w:id="506"/>
      <w:bookmarkEnd w:id="507"/>
    </w:p>
    <w:p w14:paraId="4C323306">
      <w:pPr>
        <w:rPr>
          <w:rFonts w:hint="eastAsia" w:cs="仿宋_GB2312"/>
          <w:color w:val="000000" w:themeColor="text1"/>
          <w14:textFill>
            <w14:solidFill>
              <w14:schemeClr w14:val="tx1"/>
            </w14:solidFill>
          </w14:textFill>
        </w:rPr>
      </w:pPr>
      <w:r>
        <w:rPr>
          <w:rFonts w:cs="Arial"/>
          <w:bCs/>
          <w:color w:val="000000" w:themeColor="text1"/>
          <w:szCs w:val="21"/>
          <w14:textFill>
            <w14:solidFill>
              <w14:schemeClr w14:val="tx1"/>
            </w14:solidFill>
          </w14:textFill>
        </w:rPr>
        <w:fldChar w:fldCharType="begin"/>
      </w:r>
      <w:r>
        <w:rPr>
          <w:rFonts w:cs="Arial"/>
          <w:bCs/>
          <w:color w:val="000000" w:themeColor="text1"/>
          <w:szCs w:val="21"/>
          <w14:textFill>
            <w14:solidFill>
              <w14:schemeClr w14:val="tx1"/>
            </w14:solidFill>
          </w14:textFill>
        </w:rPr>
        <w:instrText xml:space="preserve"> LINK Word.Document.8 "D:\\音乐厅\\4通用设备\\招标文件\\音乐厅空调设备招标文件v1.0.doc""OLE_LINK8" \r  \* MERGEFORMAT </w:instrText>
      </w:r>
      <w:r>
        <w:rPr>
          <w:rFonts w:cs="Arial"/>
          <w:bCs/>
          <w:color w:val="000000" w:themeColor="text1"/>
          <w:szCs w:val="21"/>
          <w14:textFill>
            <w14:solidFill>
              <w14:schemeClr w14:val="tx1"/>
            </w14:solidFill>
          </w14:textFill>
        </w:rPr>
        <w:fldChar w:fldCharType="separate"/>
      </w:r>
      <w:r>
        <w:rPr>
          <w:rFonts w:hint="eastAsia" w:cs="仿宋_GB2312"/>
          <w:color w:val="000000" w:themeColor="text1"/>
          <w14:textFill>
            <w14:solidFill>
              <w14:schemeClr w14:val="tx1"/>
            </w14:solidFill>
          </w14:textFill>
        </w:rPr>
        <w:t xml:space="preserve">项目名称：                                         </w:t>
      </w:r>
    </w:p>
    <w:p w14:paraId="3CDC5A20">
      <w:pPr>
        <w:rPr>
          <w:rFonts w:hint="eastAsia" w:cs="Arial"/>
          <w:bCs/>
          <w:color w:val="000000" w:themeColor="text1"/>
          <w:szCs w:val="21"/>
          <w14:textFill>
            <w14:solidFill>
              <w14:schemeClr w14:val="tx1"/>
            </w14:solidFill>
          </w14:textFill>
        </w:rPr>
      </w:pPr>
      <w:r>
        <w:rPr>
          <w:rFonts w:hint="eastAsia" w:cs="仿宋_GB2312"/>
          <w:color w:val="000000" w:themeColor="text1"/>
          <w14:textFill>
            <w14:solidFill>
              <w14:schemeClr w14:val="tx1"/>
            </w14:solidFill>
          </w14:textFill>
        </w:rPr>
        <w:t>项目编号：</w:t>
      </w:r>
      <w:r>
        <w:rPr>
          <w:rFonts w:cs="Arial"/>
          <w:bCs/>
          <w:color w:val="000000" w:themeColor="text1"/>
          <w:szCs w:val="21"/>
          <w14:textFill>
            <w14:solidFill>
              <w14:schemeClr w14:val="tx1"/>
            </w14:solidFill>
          </w14:textFill>
        </w:rPr>
        <w:fldChar w:fldCharType="end"/>
      </w:r>
    </w:p>
    <w:tbl>
      <w:tblPr>
        <w:tblStyle w:val="23"/>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90"/>
        <w:gridCol w:w="1290"/>
        <w:gridCol w:w="1290"/>
        <w:gridCol w:w="1290"/>
        <w:gridCol w:w="1290"/>
        <w:gridCol w:w="1293"/>
      </w:tblGrid>
      <w:tr w14:paraId="20C5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C7A5B82">
            <w:pPr>
              <w:pStyle w:val="36"/>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序号</w:t>
            </w:r>
          </w:p>
        </w:tc>
        <w:tc>
          <w:tcPr>
            <w:tcW w:w="1290" w:type="dxa"/>
            <w:vAlign w:val="center"/>
          </w:tcPr>
          <w:p w14:paraId="2D157AEC">
            <w:pPr>
              <w:pStyle w:val="36"/>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完成时间</w:t>
            </w:r>
          </w:p>
        </w:tc>
        <w:tc>
          <w:tcPr>
            <w:tcW w:w="1290" w:type="dxa"/>
            <w:vAlign w:val="center"/>
          </w:tcPr>
          <w:p w14:paraId="2C196A68">
            <w:pPr>
              <w:pStyle w:val="36"/>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项目名称</w:t>
            </w:r>
          </w:p>
        </w:tc>
        <w:tc>
          <w:tcPr>
            <w:tcW w:w="1290" w:type="dxa"/>
            <w:vAlign w:val="center"/>
          </w:tcPr>
          <w:p w14:paraId="6613D3DF">
            <w:pPr>
              <w:pStyle w:val="36"/>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服务内容</w:t>
            </w:r>
          </w:p>
        </w:tc>
        <w:tc>
          <w:tcPr>
            <w:tcW w:w="1290" w:type="dxa"/>
            <w:vAlign w:val="center"/>
          </w:tcPr>
          <w:p w14:paraId="21B405C7">
            <w:pPr>
              <w:pStyle w:val="36"/>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甲方名称</w:t>
            </w:r>
          </w:p>
        </w:tc>
        <w:tc>
          <w:tcPr>
            <w:tcW w:w="1290" w:type="dxa"/>
            <w:vAlign w:val="center"/>
          </w:tcPr>
          <w:p w14:paraId="124E6F20">
            <w:pPr>
              <w:pStyle w:val="36"/>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联系人</w:t>
            </w:r>
          </w:p>
        </w:tc>
        <w:tc>
          <w:tcPr>
            <w:tcW w:w="1293" w:type="dxa"/>
            <w:vAlign w:val="center"/>
          </w:tcPr>
          <w:p w14:paraId="6609CB35">
            <w:pPr>
              <w:pStyle w:val="36"/>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联系电话</w:t>
            </w:r>
          </w:p>
        </w:tc>
      </w:tr>
      <w:tr w14:paraId="4590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5BFA759">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290" w:type="dxa"/>
            <w:vAlign w:val="center"/>
          </w:tcPr>
          <w:p w14:paraId="3483D374">
            <w:pPr>
              <w:pStyle w:val="36"/>
              <w:rPr>
                <w:rFonts w:hint="eastAsia"/>
                <w:color w:val="000000" w:themeColor="text1"/>
                <w14:textFill>
                  <w14:solidFill>
                    <w14:schemeClr w14:val="tx1"/>
                  </w14:solidFill>
                </w14:textFill>
              </w:rPr>
            </w:pPr>
          </w:p>
        </w:tc>
        <w:tc>
          <w:tcPr>
            <w:tcW w:w="1290" w:type="dxa"/>
            <w:vAlign w:val="center"/>
          </w:tcPr>
          <w:p w14:paraId="4053E5FA">
            <w:pPr>
              <w:pStyle w:val="36"/>
              <w:rPr>
                <w:rFonts w:hint="eastAsia"/>
                <w:color w:val="000000" w:themeColor="text1"/>
                <w14:textFill>
                  <w14:solidFill>
                    <w14:schemeClr w14:val="tx1"/>
                  </w14:solidFill>
                </w14:textFill>
              </w:rPr>
            </w:pPr>
          </w:p>
        </w:tc>
        <w:tc>
          <w:tcPr>
            <w:tcW w:w="1290" w:type="dxa"/>
            <w:vAlign w:val="center"/>
          </w:tcPr>
          <w:p w14:paraId="6DAA83AE">
            <w:pPr>
              <w:pStyle w:val="36"/>
              <w:rPr>
                <w:rFonts w:hint="eastAsia"/>
                <w:color w:val="000000" w:themeColor="text1"/>
                <w14:textFill>
                  <w14:solidFill>
                    <w14:schemeClr w14:val="tx1"/>
                  </w14:solidFill>
                </w14:textFill>
              </w:rPr>
            </w:pPr>
          </w:p>
        </w:tc>
        <w:tc>
          <w:tcPr>
            <w:tcW w:w="1290" w:type="dxa"/>
            <w:vAlign w:val="center"/>
          </w:tcPr>
          <w:p w14:paraId="418A9E93">
            <w:pPr>
              <w:pStyle w:val="36"/>
              <w:rPr>
                <w:rFonts w:hint="eastAsia"/>
                <w:color w:val="000000" w:themeColor="text1"/>
                <w14:textFill>
                  <w14:solidFill>
                    <w14:schemeClr w14:val="tx1"/>
                  </w14:solidFill>
                </w14:textFill>
              </w:rPr>
            </w:pPr>
          </w:p>
        </w:tc>
        <w:tc>
          <w:tcPr>
            <w:tcW w:w="1290" w:type="dxa"/>
            <w:vAlign w:val="center"/>
          </w:tcPr>
          <w:p w14:paraId="7DF24AAF">
            <w:pPr>
              <w:pStyle w:val="36"/>
              <w:rPr>
                <w:rFonts w:hint="eastAsia"/>
                <w:color w:val="000000" w:themeColor="text1"/>
                <w14:textFill>
                  <w14:solidFill>
                    <w14:schemeClr w14:val="tx1"/>
                  </w14:solidFill>
                </w14:textFill>
              </w:rPr>
            </w:pPr>
          </w:p>
        </w:tc>
        <w:tc>
          <w:tcPr>
            <w:tcW w:w="1293" w:type="dxa"/>
            <w:vAlign w:val="center"/>
          </w:tcPr>
          <w:p w14:paraId="5328213F">
            <w:pPr>
              <w:pStyle w:val="36"/>
              <w:rPr>
                <w:rFonts w:hint="eastAsia"/>
                <w:color w:val="000000" w:themeColor="text1"/>
                <w14:textFill>
                  <w14:solidFill>
                    <w14:schemeClr w14:val="tx1"/>
                  </w14:solidFill>
                </w14:textFill>
              </w:rPr>
            </w:pPr>
          </w:p>
        </w:tc>
      </w:tr>
      <w:tr w14:paraId="28AF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B617923">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290" w:type="dxa"/>
            <w:vAlign w:val="center"/>
          </w:tcPr>
          <w:p w14:paraId="75711D49">
            <w:pPr>
              <w:pStyle w:val="36"/>
              <w:rPr>
                <w:rFonts w:hint="eastAsia"/>
                <w:color w:val="000000" w:themeColor="text1"/>
                <w14:textFill>
                  <w14:solidFill>
                    <w14:schemeClr w14:val="tx1"/>
                  </w14:solidFill>
                </w14:textFill>
              </w:rPr>
            </w:pPr>
          </w:p>
        </w:tc>
        <w:tc>
          <w:tcPr>
            <w:tcW w:w="1290" w:type="dxa"/>
            <w:vAlign w:val="center"/>
          </w:tcPr>
          <w:p w14:paraId="0F7D771A">
            <w:pPr>
              <w:pStyle w:val="36"/>
              <w:rPr>
                <w:rFonts w:hint="eastAsia"/>
                <w:color w:val="000000" w:themeColor="text1"/>
                <w14:textFill>
                  <w14:solidFill>
                    <w14:schemeClr w14:val="tx1"/>
                  </w14:solidFill>
                </w14:textFill>
              </w:rPr>
            </w:pPr>
          </w:p>
        </w:tc>
        <w:tc>
          <w:tcPr>
            <w:tcW w:w="1290" w:type="dxa"/>
            <w:vAlign w:val="center"/>
          </w:tcPr>
          <w:p w14:paraId="5B4EE467">
            <w:pPr>
              <w:pStyle w:val="36"/>
              <w:rPr>
                <w:rFonts w:hint="eastAsia"/>
                <w:color w:val="000000" w:themeColor="text1"/>
                <w14:textFill>
                  <w14:solidFill>
                    <w14:schemeClr w14:val="tx1"/>
                  </w14:solidFill>
                </w14:textFill>
              </w:rPr>
            </w:pPr>
          </w:p>
        </w:tc>
        <w:tc>
          <w:tcPr>
            <w:tcW w:w="1290" w:type="dxa"/>
            <w:vAlign w:val="center"/>
          </w:tcPr>
          <w:p w14:paraId="7C9D39F3">
            <w:pPr>
              <w:pStyle w:val="36"/>
              <w:rPr>
                <w:rFonts w:hint="eastAsia"/>
                <w:color w:val="000000" w:themeColor="text1"/>
                <w14:textFill>
                  <w14:solidFill>
                    <w14:schemeClr w14:val="tx1"/>
                  </w14:solidFill>
                </w14:textFill>
              </w:rPr>
            </w:pPr>
          </w:p>
        </w:tc>
        <w:tc>
          <w:tcPr>
            <w:tcW w:w="1290" w:type="dxa"/>
            <w:vAlign w:val="center"/>
          </w:tcPr>
          <w:p w14:paraId="36C52D1E">
            <w:pPr>
              <w:pStyle w:val="36"/>
              <w:rPr>
                <w:rFonts w:hint="eastAsia"/>
                <w:color w:val="000000" w:themeColor="text1"/>
                <w14:textFill>
                  <w14:solidFill>
                    <w14:schemeClr w14:val="tx1"/>
                  </w14:solidFill>
                </w14:textFill>
              </w:rPr>
            </w:pPr>
          </w:p>
        </w:tc>
        <w:tc>
          <w:tcPr>
            <w:tcW w:w="1293" w:type="dxa"/>
            <w:vAlign w:val="center"/>
          </w:tcPr>
          <w:p w14:paraId="4560ABE5">
            <w:pPr>
              <w:pStyle w:val="36"/>
              <w:rPr>
                <w:rFonts w:hint="eastAsia"/>
                <w:color w:val="000000" w:themeColor="text1"/>
                <w14:textFill>
                  <w14:solidFill>
                    <w14:schemeClr w14:val="tx1"/>
                  </w14:solidFill>
                </w14:textFill>
              </w:rPr>
            </w:pPr>
          </w:p>
        </w:tc>
      </w:tr>
      <w:tr w14:paraId="10C9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65875FCB">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290" w:type="dxa"/>
            <w:vAlign w:val="center"/>
          </w:tcPr>
          <w:p w14:paraId="1572EC7B">
            <w:pPr>
              <w:pStyle w:val="36"/>
              <w:rPr>
                <w:rFonts w:hint="eastAsia"/>
                <w:color w:val="000000" w:themeColor="text1"/>
                <w14:textFill>
                  <w14:solidFill>
                    <w14:schemeClr w14:val="tx1"/>
                  </w14:solidFill>
                </w14:textFill>
              </w:rPr>
            </w:pPr>
          </w:p>
        </w:tc>
        <w:tc>
          <w:tcPr>
            <w:tcW w:w="1290" w:type="dxa"/>
            <w:vAlign w:val="center"/>
          </w:tcPr>
          <w:p w14:paraId="74E6D637">
            <w:pPr>
              <w:pStyle w:val="36"/>
              <w:rPr>
                <w:rFonts w:hint="eastAsia"/>
                <w:color w:val="000000" w:themeColor="text1"/>
                <w14:textFill>
                  <w14:solidFill>
                    <w14:schemeClr w14:val="tx1"/>
                  </w14:solidFill>
                </w14:textFill>
              </w:rPr>
            </w:pPr>
          </w:p>
        </w:tc>
        <w:tc>
          <w:tcPr>
            <w:tcW w:w="1290" w:type="dxa"/>
            <w:vAlign w:val="center"/>
          </w:tcPr>
          <w:p w14:paraId="56B4EA46">
            <w:pPr>
              <w:pStyle w:val="36"/>
              <w:rPr>
                <w:rFonts w:hint="eastAsia"/>
                <w:color w:val="000000" w:themeColor="text1"/>
                <w14:textFill>
                  <w14:solidFill>
                    <w14:schemeClr w14:val="tx1"/>
                  </w14:solidFill>
                </w14:textFill>
              </w:rPr>
            </w:pPr>
          </w:p>
        </w:tc>
        <w:tc>
          <w:tcPr>
            <w:tcW w:w="1290" w:type="dxa"/>
            <w:vAlign w:val="center"/>
          </w:tcPr>
          <w:p w14:paraId="758C67A7">
            <w:pPr>
              <w:pStyle w:val="36"/>
              <w:rPr>
                <w:rFonts w:hint="eastAsia"/>
                <w:color w:val="000000" w:themeColor="text1"/>
                <w14:textFill>
                  <w14:solidFill>
                    <w14:schemeClr w14:val="tx1"/>
                  </w14:solidFill>
                </w14:textFill>
              </w:rPr>
            </w:pPr>
          </w:p>
        </w:tc>
        <w:tc>
          <w:tcPr>
            <w:tcW w:w="1290" w:type="dxa"/>
            <w:vAlign w:val="center"/>
          </w:tcPr>
          <w:p w14:paraId="267164E9">
            <w:pPr>
              <w:pStyle w:val="36"/>
              <w:rPr>
                <w:rFonts w:hint="eastAsia"/>
                <w:color w:val="000000" w:themeColor="text1"/>
                <w14:textFill>
                  <w14:solidFill>
                    <w14:schemeClr w14:val="tx1"/>
                  </w14:solidFill>
                </w14:textFill>
              </w:rPr>
            </w:pPr>
          </w:p>
        </w:tc>
        <w:tc>
          <w:tcPr>
            <w:tcW w:w="1293" w:type="dxa"/>
            <w:vAlign w:val="center"/>
          </w:tcPr>
          <w:p w14:paraId="67390034">
            <w:pPr>
              <w:pStyle w:val="36"/>
              <w:rPr>
                <w:rFonts w:hint="eastAsia"/>
                <w:color w:val="000000" w:themeColor="text1"/>
                <w14:textFill>
                  <w14:solidFill>
                    <w14:schemeClr w14:val="tx1"/>
                  </w14:solidFill>
                </w14:textFill>
              </w:rPr>
            </w:pPr>
          </w:p>
        </w:tc>
      </w:tr>
      <w:tr w14:paraId="1FAE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8224DA9">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290" w:type="dxa"/>
            <w:vAlign w:val="center"/>
          </w:tcPr>
          <w:p w14:paraId="470A1453">
            <w:pPr>
              <w:pStyle w:val="36"/>
              <w:rPr>
                <w:rFonts w:hint="eastAsia"/>
                <w:color w:val="000000" w:themeColor="text1"/>
                <w14:textFill>
                  <w14:solidFill>
                    <w14:schemeClr w14:val="tx1"/>
                  </w14:solidFill>
                </w14:textFill>
              </w:rPr>
            </w:pPr>
          </w:p>
        </w:tc>
        <w:tc>
          <w:tcPr>
            <w:tcW w:w="1290" w:type="dxa"/>
            <w:vAlign w:val="center"/>
          </w:tcPr>
          <w:p w14:paraId="68BA9C60">
            <w:pPr>
              <w:pStyle w:val="36"/>
              <w:rPr>
                <w:rFonts w:hint="eastAsia"/>
                <w:color w:val="000000" w:themeColor="text1"/>
                <w14:textFill>
                  <w14:solidFill>
                    <w14:schemeClr w14:val="tx1"/>
                  </w14:solidFill>
                </w14:textFill>
              </w:rPr>
            </w:pPr>
          </w:p>
        </w:tc>
        <w:tc>
          <w:tcPr>
            <w:tcW w:w="1290" w:type="dxa"/>
            <w:vAlign w:val="center"/>
          </w:tcPr>
          <w:p w14:paraId="5A0E021D">
            <w:pPr>
              <w:pStyle w:val="36"/>
              <w:rPr>
                <w:rFonts w:hint="eastAsia"/>
                <w:color w:val="000000" w:themeColor="text1"/>
                <w14:textFill>
                  <w14:solidFill>
                    <w14:schemeClr w14:val="tx1"/>
                  </w14:solidFill>
                </w14:textFill>
              </w:rPr>
            </w:pPr>
          </w:p>
        </w:tc>
        <w:tc>
          <w:tcPr>
            <w:tcW w:w="1290" w:type="dxa"/>
            <w:vAlign w:val="center"/>
          </w:tcPr>
          <w:p w14:paraId="6673FA4F">
            <w:pPr>
              <w:pStyle w:val="36"/>
              <w:rPr>
                <w:rFonts w:hint="eastAsia"/>
                <w:color w:val="000000" w:themeColor="text1"/>
                <w14:textFill>
                  <w14:solidFill>
                    <w14:schemeClr w14:val="tx1"/>
                  </w14:solidFill>
                </w14:textFill>
              </w:rPr>
            </w:pPr>
          </w:p>
        </w:tc>
        <w:tc>
          <w:tcPr>
            <w:tcW w:w="1290" w:type="dxa"/>
            <w:vAlign w:val="center"/>
          </w:tcPr>
          <w:p w14:paraId="0A56987F">
            <w:pPr>
              <w:pStyle w:val="36"/>
              <w:rPr>
                <w:rFonts w:hint="eastAsia"/>
                <w:color w:val="000000" w:themeColor="text1"/>
                <w14:textFill>
                  <w14:solidFill>
                    <w14:schemeClr w14:val="tx1"/>
                  </w14:solidFill>
                </w14:textFill>
              </w:rPr>
            </w:pPr>
          </w:p>
        </w:tc>
        <w:tc>
          <w:tcPr>
            <w:tcW w:w="1293" w:type="dxa"/>
            <w:vAlign w:val="center"/>
          </w:tcPr>
          <w:p w14:paraId="3724F3EA">
            <w:pPr>
              <w:pStyle w:val="36"/>
              <w:rPr>
                <w:rFonts w:hint="eastAsia"/>
                <w:color w:val="000000" w:themeColor="text1"/>
                <w14:textFill>
                  <w14:solidFill>
                    <w14:schemeClr w14:val="tx1"/>
                  </w14:solidFill>
                </w14:textFill>
              </w:rPr>
            </w:pPr>
          </w:p>
        </w:tc>
      </w:tr>
      <w:tr w14:paraId="445D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5EF63B4">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1290" w:type="dxa"/>
            <w:vAlign w:val="center"/>
          </w:tcPr>
          <w:p w14:paraId="7BD0E679">
            <w:pPr>
              <w:pStyle w:val="36"/>
              <w:rPr>
                <w:rFonts w:hint="eastAsia"/>
                <w:color w:val="000000" w:themeColor="text1"/>
                <w14:textFill>
                  <w14:solidFill>
                    <w14:schemeClr w14:val="tx1"/>
                  </w14:solidFill>
                </w14:textFill>
              </w:rPr>
            </w:pPr>
          </w:p>
        </w:tc>
        <w:tc>
          <w:tcPr>
            <w:tcW w:w="1290" w:type="dxa"/>
            <w:vAlign w:val="center"/>
          </w:tcPr>
          <w:p w14:paraId="1826BA5A">
            <w:pPr>
              <w:pStyle w:val="36"/>
              <w:rPr>
                <w:rFonts w:hint="eastAsia"/>
                <w:color w:val="000000" w:themeColor="text1"/>
                <w14:textFill>
                  <w14:solidFill>
                    <w14:schemeClr w14:val="tx1"/>
                  </w14:solidFill>
                </w14:textFill>
              </w:rPr>
            </w:pPr>
          </w:p>
        </w:tc>
        <w:tc>
          <w:tcPr>
            <w:tcW w:w="1290" w:type="dxa"/>
            <w:vAlign w:val="center"/>
          </w:tcPr>
          <w:p w14:paraId="20C7D50E">
            <w:pPr>
              <w:pStyle w:val="36"/>
              <w:rPr>
                <w:rFonts w:hint="eastAsia"/>
                <w:color w:val="000000" w:themeColor="text1"/>
                <w14:textFill>
                  <w14:solidFill>
                    <w14:schemeClr w14:val="tx1"/>
                  </w14:solidFill>
                </w14:textFill>
              </w:rPr>
            </w:pPr>
          </w:p>
        </w:tc>
        <w:tc>
          <w:tcPr>
            <w:tcW w:w="1290" w:type="dxa"/>
            <w:vAlign w:val="center"/>
          </w:tcPr>
          <w:p w14:paraId="2D454311">
            <w:pPr>
              <w:pStyle w:val="36"/>
              <w:rPr>
                <w:rFonts w:hint="eastAsia"/>
                <w:color w:val="000000" w:themeColor="text1"/>
                <w14:textFill>
                  <w14:solidFill>
                    <w14:schemeClr w14:val="tx1"/>
                  </w14:solidFill>
                </w14:textFill>
              </w:rPr>
            </w:pPr>
          </w:p>
        </w:tc>
        <w:tc>
          <w:tcPr>
            <w:tcW w:w="1290" w:type="dxa"/>
            <w:vAlign w:val="center"/>
          </w:tcPr>
          <w:p w14:paraId="552AB9DE">
            <w:pPr>
              <w:pStyle w:val="36"/>
              <w:rPr>
                <w:rFonts w:hint="eastAsia"/>
                <w:color w:val="000000" w:themeColor="text1"/>
                <w14:textFill>
                  <w14:solidFill>
                    <w14:schemeClr w14:val="tx1"/>
                  </w14:solidFill>
                </w14:textFill>
              </w:rPr>
            </w:pPr>
          </w:p>
        </w:tc>
        <w:tc>
          <w:tcPr>
            <w:tcW w:w="1293" w:type="dxa"/>
            <w:vAlign w:val="center"/>
          </w:tcPr>
          <w:p w14:paraId="6329598E">
            <w:pPr>
              <w:pStyle w:val="36"/>
              <w:rPr>
                <w:rFonts w:hint="eastAsia"/>
                <w:color w:val="000000" w:themeColor="text1"/>
                <w14:textFill>
                  <w14:solidFill>
                    <w14:schemeClr w14:val="tx1"/>
                  </w14:solidFill>
                </w14:textFill>
              </w:rPr>
            </w:pPr>
          </w:p>
        </w:tc>
      </w:tr>
      <w:tr w14:paraId="0489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374E429">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1290" w:type="dxa"/>
            <w:vAlign w:val="center"/>
          </w:tcPr>
          <w:p w14:paraId="4661E577">
            <w:pPr>
              <w:pStyle w:val="36"/>
              <w:rPr>
                <w:rFonts w:hint="eastAsia"/>
                <w:color w:val="000000" w:themeColor="text1"/>
                <w14:textFill>
                  <w14:solidFill>
                    <w14:schemeClr w14:val="tx1"/>
                  </w14:solidFill>
                </w14:textFill>
              </w:rPr>
            </w:pPr>
          </w:p>
        </w:tc>
        <w:tc>
          <w:tcPr>
            <w:tcW w:w="1290" w:type="dxa"/>
            <w:vAlign w:val="center"/>
          </w:tcPr>
          <w:p w14:paraId="34ACE7A3">
            <w:pPr>
              <w:pStyle w:val="36"/>
              <w:rPr>
                <w:rFonts w:hint="eastAsia"/>
                <w:color w:val="000000" w:themeColor="text1"/>
                <w14:textFill>
                  <w14:solidFill>
                    <w14:schemeClr w14:val="tx1"/>
                  </w14:solidFill>
                </w14:textFill>
              </w:rPr>
            </w:pPr>
          </w:p>
        </w:tc>
        <w:tc>
          <w:tcPr>
            <w:tcW w:w="1290" w:type="dxa"/>
            <w:vAlign w:val="center"/>
          </w:tcPr>
          <w:p w14:paraId="683F3726">
            <w:pPr>
              <w:pStyle w:val="36"/>
              <w:rPr>
                <w:rFonts w:hint="eastAsia"/>
                <w:color w:val="000000" w:themeColor="text1"/>
                <w14:textFill>
                  <w14:solidFill>
                    <w14:schemeClr w14:val="tx1"/>
                  </w14:solidFill>
                </w14:textFill>
              </w:rPr>
            </w:pPr>
          </w:p>
        </w:tc>
        <w:tc>
          <w:tcPr>
            <w:tcW w:w="1290" w:type="dxa"/>
            <w:vAlign w:val="center"/>
          </w:tcPr>
          <w:p w14:paraId="5C338BF6">
            <w:pPr>
              <w:pStyle w:val="36"/>
              <w:rPr>
                <w:rFonts w:hint="eastAsia"/>
                <w:color w:val="000000" w:themeColor="text1"/>
                <w14:textFill>
                  <w14:solidFill>
                    <w14:schemeClr w14:val="tx1"/>
                  </w14:solidFill>
                </w14:textFill>
              </w:rPr>
            </w:pPr>
          </w:p>
        </w:tc>
        <w:tc>
          <w:tcPr>
            <w:tcW w:w="1290" w:type="dxa"/>
            <w:vAlign w:val="center"/>
          </w:tcPr>
          <w:p w14:paraId="408D506E">
            <w:pPr>
              <w:pStyle w:val="36"/>
              <w:rPr>
                <w:rFonts w:hint="eastAsia"/>
                <w:color w:val="000000" w:themeColor="text1"/>
                <w14:textFill>
                  <w14:solidFill>
                    <w14:schemeClr w14:val="tx1"/>
                  </w14:solidFill>
                </w14:textFill>
              </w:rPr>
            </w:pPr>
          </w:p>
        </w:tc>
        <w:tc>
          <w:tcPr>
            <w:tcW w:w="1293" w:type="dxa"/>
            <w:vAlign w:val="center"/>
          </w:tcPr>
          <w:p w14:paraId="085373AA">
            <w:pPr>
              <w:pStyle w:val="36"/>
              <w:rPr>
                <w:rFonts w:hint="eastAsia"/>
                <w:color w:val="000000" w:themeColor="text1"/>
                <w14:textFill>
                  <w14:solidFill>
                    <w14:schemeClr w14:val="tx1"/>
                  </w14:solidFill>
                </w14:textFill>
              </w:rPr>
            </w:pPr>
          </w:p>
        </w:tc>
      </w:tr>
      <w:tr w14:paraId="0BB1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174D599B">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1290" w:type="dxa"/>
            <w:vAlign w:val="center"/>
          </w:tcPr>
          <w:p w14:paraId="0D73561F">
            <w:pPr>
              <w:pStyle w:val="36"/>
              <w:rPr>
                <w:rFonts w:hint="eastAsia"/>
                <w:color w:val="000000" w:themeColor="text1"/>
                <w14:textFill>
                  <w14:solidFill>
                    <w14:schemeClr w14:val="tx1"/>
                  </w14:solidFill>
                </w14:textFill>
              </w:rPr>
            </w:pPr>
          </w:p>
        </w:tc>
        <w:tc>
          <w:tcPr>
            <w:tcW w:w="1290" w:type="dxa"/>
            <w:vAlign w:val="center"/>
          </w:tcPr>
          <w:p w14:paraId="1CBB8954">
            <w:pPr>
              <w:pStyle w:val="36"/>
              <w:rPr>
                <w:rFonts w:hint="eastAsia"/>
                <w:color w:val="000000" w:themeColor="text1"/>
                <w14:textFill>
                  <w14:solidFill>
                    <w14:schemeClr w14:val="tx1"/>
                  </w14:solidFill>
                </w14:textFill>
              </w:rPr>
            </w:pPr>
          </w:p>
        </w:tc>
        <w:tc>
          <w:tcPr>
            <w:tcW w:w="1290" w:type="dxa"/>
            <w:vAlign w:val="center"/>
          </w:tcPr>
          <w:p w14:paraId="6190197B">
            <w:pPr>
              <w:pStyle w:val="36"/>
              <w:rPr>
                <w:rFonts w:hint="eastAsia"/>
                <w:color w:val="000000" w:themeColor="text1"/>
                <w14:textFill>
                  <w14:solidFill>
                    <w14:schemeClr w14:val="tx1"/>
                  </w14:solidFill>
                </w14:textFill>
              </w:rPr>
            </w:pPr>
          </w:p>
        </w:tc>
        <w:tc>
          <w:tcPr>
            <w:tcW w:w="1290" w:type="dxa"/>
            <w:vAlign w:val="center"/>
          </w:tcPr>
          <w:p w14:paraId="702E65D6">
            <w:pPr>
              <w:pStyle w:val="36"/>
              <w:rPr>
                <w:rFonts w:hint="eastAsia"/>
                <w:color w:val="000000" w:themeColor="text1"/>
                <w14:textFill>
                  <w14:solidFill>
                    <w14:schemeClr w14:val="tx1"/>
                  </w14:solidFill>
                </w14:textFill>
              </w:rPr>
            </w:pPr>
          </w:p>
        </w:tc>
        <w:tc>
          <w:tcPr>
            <w:tcW w:w="1290" w:type="dxa"/>
            <w:vAlign w:val="center"/>
          </w:tcPr>
          <w:p w14:paraId="3F05C0FF">
            <w:pPr>
              <w:pStyle w:val="36"/>
              <w:rPr>
                <w:rFonts w:hint="eastAsia"/>
                <w:color w:val="000000" w:themeColor="text1"/>
                <w14:textFill>
                  <w14:solidFill>
                    <w14:schemeClr w14:val="tx1"/>
                  </w14:solidFill>
                </w14:textFill>
              </w:rPr>
            </w:pPr>
          </w:p>
        </w:tc>
        <w:tc>
          <w:tcPr>
            <w:tcW w:w="1293" w:type="dxa"/>
            <w:vAlign w:val="center"/>
          </w:tcPr>
          <w:p w14:paraId="5AC9D306">
            <w:pPr>
              <w:pStyle w:val="36"/>
              <w:rPr>
                <w:rFonts w:hint="eastAsia"/>
                <w:color w:val="000000" w:themeColor="text1"/>
                <w14:textFill>
                  <w14:solidFill>
                    <w14:schemeClr w14:val="tx1"/>
                  </w14:solidFill>
                </w14:textFill>
              </w:rPr>
            </w:pPr>
          </w:p>
        </w:tc>
      </w:tr>
      <w:tr w14:paraId="1460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F935EF2">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1290" w:type="dxa"/>
            <w:vAlign w:val="center"/>
          </w:tcPr>
          <w:p w14:paraId="43AE44E1">
            <w:pPr>
              <w:pStyle w:val="36"/>
              <w:rPr>
                <w:rFonts w:hint="eastAsia"/>
                <w:color w:val="000000" w:themeColor="text1"/>
                <w14:textFill>
                  <w14:solidFill>
                    <w14:schemeClr w14:val="tx1"/>
                  </w14:solidFill>
                </w14:textFill>
              </w:rPr>
            </w:pPr>
          </w:p>
        </w:tc>
        <w:tc>
          <w:tcPr>
            <w:tcW w:w="1290" w:type="dxa"/>
            <w:vAlign w:val="center"/>
          </w:tcPr>
          <w:p w14:paraId="0F9532D9">
            <w:pPr>
              <w:pStyle w:val="36"/>
              <w:rPr>
                <w:rFonts w:hint="eastAsia"/>
                <w:color w:val="000000" w:themeColor="text1"/>
                <w14:textFill>
                  <w14:solidFill>
                    <w14:schemeClr w14:val="tx1"/>
                  </w14:solidFill>
                </w14:textFill>
              </w:rPr>
            </w:pPr>
          </w:p>
        </w:tc>
        <w:tc>
          <w:tcPr>
            <w:tcW w:w="1290" w:type="dxa"/>
            <w:vAlign w:val="center"/>
          </w:tcPr>
          <w:p w14:paraId="69CC70C4">
            <w:pPr>
              <w:pStyle w:val="36"/>
              <w:rPr>
                <w:rFonts w:hint="eastAsia"/>
                <w:color w:val="000000" w:themeColor="text1"/>
                <w14:textFill>
                  <w14:solidFill>
                    <w14:schemeClr w14:val="tx1"/>
                  </w14:solidFill>
                </w14:textFill>
              </w:rPr>
            </w:pPr>
          </w:p>
        </w:tc>
        <w:tc>
          <w:tcPr>
            <w:tcW w:w="1290" w:type="dxa"/>
            <w:vAlign w:val="center"/>
          </w:tcPr>
          <w:p w14:paraId="630F0969">
            <w:pPr>
              <w:pStyle w:val="36"/>
              <w:rPr>
                <w:rFonts w:hint="eastAsia"/>
                <w:color w:val="000000" w:themeColor="text1"/>
                <w14:textFill>
                  <w14:solidFill>
                    <w14:schemeClr w14:val="tx1"/>
                  </w14:solidFill>
                </w14:textFill>
              </w:rPr>
            </w:pPr>
          </w:p>
        </w:tc>
        <w:tc>
          <w:tcPr>
            <w:tcW w:w="1290" w:type="dxa"/>
            <w:vAlign w:val="center"/>
          </w:tcPr>
          <w:p w14:paraId="52E8E4CC">
            <w:pPr>
              <w:pStyle w:val="36"/>
              <w:rPr>
                <w:rFonts w:hint="eastAsia"/>
                <w:color w:val="000000" w:themeColor="text1"/>
                <w14:textFill>
                  <w14:solidFill>
                    <w14:schemeClr w14:val="tx1"/>
                  </w14:solidFill>
                </w14:textFill>
              </w:rPr>
            </w:pPr>
          </w:p>
        </w:tc>
        <w:tc>
          <w:tcPr>
            <w:tcW w:w="1293" w:type="dxa"/>
            <w:vAlign w:val="center"/>
          </w:tcPr>
          <w:p w14:paraId="4B9E5647">
            <w:pPr>
              <w:pStyle w:val="36"/>
              <w:rPr>
                <w:rFonts w:hint="eastAsia"/>
                <w:color w:val="000000" w:themeColor="text1"/>
                <w14:textFill>
                  <w14:solidFill>
                    <w14:schemeClr w14:val="tx1"/>
                  </w14:solidFill>
                </w14:textFill>
              </w:rPr>
            </w:pPr>
          </w:p>
        </w:tc>
      </w:tr>
      <w:tr w14:paraId="1EE8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D8F6D15">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1290" w:type="dxa"/>
            <w:vAlign w:val="center"/>
          </w:tcPr>
          <w:p w14:paraId="6258AFC5">
            <w:pPr>
              <w:pStyle w:val="36"/>
              <w:rPr>
                <w:rFonts w:hint="eastAsia"/>
                <w:color w:val="000000" w:themeColor="text1"/>
                <w14:textFill>
                  <w14:solidFill>
                    <w14:schemeClr w14:val="tx1"/>
                  </w14:solidFill>
                </w14:textFill>
              </w:rPr>
            </w:pPr>
          </w:p>
        </w:tc>
        <w:tc>
          <w:tcPr>
            <w:tcW w:w="1290" w:type="dxa"/>
            <w:vAlign w:val="center"/>
          </w:tcPr>
          <w:p w14:paraId="7F5BFD0B">
            <w:pPr>
              <w:pStyle w:val="36"/>
              <w:rPr>
                <w:rFonts w:hint="eastAsia"/>
                <w:color w:val="000000" w:themeColor="text1"/>
                <w14:textFill>
                  <w14:solidFill>
                    <w14:schemeClr w14:val="tx1"/>
                  </w14:solidFill>
                </w14:textFill>
              </w:rPr>
            </w:pPr>
          </w:p>
        </w:tc>
        <w:tc>
          <w:tcPr>
            <w:tcW w:w="1290" w:type="dxa"/>
            <w:vAlign w:val="center"/>
          </w:tcPr>
          <w:p w14:paraId="07077F18">
            <w:pPr>
              <w:pStyle w:val="36"/>
              <w:rPr>
                <w:rFonts w:hint="eastAsia"/>
                <w:color w:val="000000" w:themeColor="text1"/>
                <w14:textFill>
                  <w14:solidFill>
                    <w14:schemeClr w14:val="tx1"/>
                  </w14:solidFill>
                </w14:textFill>
              </w:rPr>
            </w:pPr>
          </w:p>
        </w:tc>
        <w:tc>
          <w:tcPr>
            <w:tcW w:w="1290" w:type="dxa"/>
            <w:vAlign w:val="center"/>
          </w:tcPr>
          <w:p w14:paraId="45A36501">
            <w:pPr>
              <w:pStyle w:val="36"/>
              <w:rPr>
                <w:rFonts w:hint="eastAsia"/>
                <w:color w:val="000000" w:themeColor="text1"/>
                <w14:textFill>
                  <w14:solidFill>
                    <w14:schemeClr w14:val="tx1"/>
                  </w14:solidFill>
                </w14:textFill>
              </w:rPr>
            </w:pPr>
          </w:p>
        </w:tc>
        <w:tc>
          <w:tcPr>
            <w:tcW w:w="1290" w:type="dxa"/>
            <w:vAlign w:val="center"/>
          </w:tcPr>
          <w:p w14:paraId="2866B46D">
            <w:pPr>
              <w:pStyle w:val="36"/>
              <w:rPr>
                <w:rFonts w:hint="eastAsia"/>
                <w:color w:val="000000" w:themeColor="text1"/>
                <w14:textFill>
                  <w14:solidFill>
                    <w14:schemeClr w14:val="tx1"/>
                  </w14:solidFill>
                </w14:textFill>
              </w:rPr>
            </w:pPr>
          </w:p>
        </w:tc>
        <w:tc>
          <w:tcPr>
            <w:tcW w:w="1293" w:type="dxa"/>
            <w:vAlign w:val="center"/>
          </w:tcPr>
          <w:p w14:paraId="07248401">
            <w:pPr>
              <w:pStyle w:val="36"/>
              <w:rPr>
                <w:rFonts w:hint="eastAsia"/>
                <w:color w:val="000000" w:themeColor="text1"/>
                <w14:textFill>
                  <w14:solidFill>
                    <w14:schemeClr w14:val="tx1"/>
                  </w14:solidFill>
                </w14:textFill>
              </w:rPr>
            </w:pPr>
          </w:p>
        </w:tc>
      </w:tr>
      <w:tr w14:paraId="6176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64CCA55">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290" w:type="dxa"/>
            <w:vAlign w:val="center"/>
          </w:tcPr>
          <w:p w14:paraId="2AFB1305">
            <w:pPr>
              <w:pStyle w:val="36"/>
              <w:rPr>
                <w:rFonts w:hint="eastAsia"/>
                <w:color w:val="000000" w:themeColor="text1"/>
                <w14:textFill>
                  <w14:solidFill>
                    <w14:schemeClr w14:val="tx1"/>
                  </w14:solidFill>
                </w14:textFill>
              </w:rPr>
            </w:pPr>
          </w:p>
        </w:tc>
        <w:tc>
          <w:tcPr>
            <w:tcW w:w="1290" w:type="dxa"/>
            <w:vAlign w:val="center"/>
          </w:tcPr>
          <w:p w14:paraId="7D156F1E">
            <w:pPr>
              <w:pStyle w:val="36"/>
              <w:rPr>
                <w:rFonts w:hint="eastAsia"/>
                <w:color w:val="000000" w:themeColor="text1"/>
                <w14:textFill>
                  <w14:solidFill>
                    <w14:schemeClr w14:val="tx1"/>
                  </w14:solidFill>
                </w14:textFill>
              </w:rPr>
            </w:pPr>
          </w:p>
        </w:tc>
        <w:tc>
          <w:tcPr>
            <w:tcW w:w="1290" w:type="dxa"/>
            <w:vAlign w:val="center"/>
          </w:tcPr>
          <w:p w14:paraId="3A54DCF7">
            <w:pPr>
              <w:pStyle w:val="36"/>
              <w:rPr>
                <w:rFonts w:hint="eastAsia"/>
                <w:color w:val="000000" w:themeColor="text1"/>
                <w14:textFill>
                  <w14:solidFill>
                    <w14:schemeClr w14:val="tx1"/>
                  </w14:solidFill>
                </w14:textFill>
              </w:rPr>
            </w:pPr>
          </w:p>
        </w:tc>
        <w:tc>
          <w:tcPr>
            <w:tcW w:w="1290" w:type="dxa"/>
            <w:vAlign w:val="center"/>
          </w:tcPr>
          <w:p w14:paraId="64ADCE5D">
            <w:pPr>
              <w:pStyle w:val="36"/>
              <w:rPr>
                <w:rFonts w:hint="eastAsia"/>
                <w:color w:val="000000" w:themeColor="text1"/>
                <w14:textFill>
                  <w14:solidFill>
                    <w14:schemeClr w14:val="tx1"/>
                  </w14:solidFill>
                </w14:textFill>
              </w:rPr>
            </w:pPr>
          </w:p>
        </w:tc>
        <w:tc>
          <w:tcPr>
            <w:tcW w:w="1290" w:type="dxa"/>
            <w:vAlign w:val="center"/>
          </w:tcPr>
          <w:p w14:paraId="7AD2AF6E">
            <w:pPr>
              <w:pStyle w:val="36"/>
              <w:rPr>
                <w:rFonts w:hint="eastAsia"/>
                <w:color w:val="000000" w:themeColor="text1"/>
                <w14:textFill>
                  <w14:solidFill>
                    <w14:schemeClr w14:val="tx1"/>
                  </w14:solidFill>
                </w14:textFill>
              </w:rPr>
            </w:pPr>
          </w:p>
        </w:tc>
        <w:tc>
          <w:tcPr>
            <w:tcW w:w="1293" w:type="dxa"/>
            <w:vAlign w:val="center"/>
          </w:tcPr>
          <w:p w14:paraId="7FA11381">
            <w:pPr>
              <w:pStyle w:val="36"/>
              <w:rPr>
                <w:rFonts w:hint="eastAsia"/>
                <w:color w:val="000000" w:themeColor="text1"/>
                <w14:textFill>
                  <w14:solidFill>
                    <w14:schemeClr w14:val="tx1"/>
                  </w14:solidFill>
                </w14:textFill>
              </w:rPr>
            </w:pPr>
          </w:p>
        </w:tc>
      </w:tr>
    </w:tbl>
    <w:p w14:paraId="11C85475">
      <w:pPr>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注：供应商须按上表提供相应的业绩证明资料。</w:t>
      </w:r>
    </w:p>
    <w:p w14:paraId="4D5CCCF1">
      <w:pPr>
        <w:widowControl/>
        <w:spacing w:before="100" w:beforeAutospacing="1" w:after="100" w:afterAutospacing="1"/>
        <w:rPr>
          <w:rFonts w:hint="eastAsia" w:cs="Arial"/>
          <w:color w:val="000000" w:themeColor="text1"/>
          <w:szCs w:val="21"/>
          <w14:textFill>
            <w14:solidFill>
              <w14:schemeClr w14:val="tx1"/>
            </w14:solidFill>
          </w14:textFill>
        </w:rPr>
      </w:pPr>
    </w:p>
    <w:p w14:paraId="7C2F1B7B">
      <w:pPr>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供应商名称：（盖章）</w:t>
      </w:r>
    </w:p>
    <w:p w14:paraId="363E2709">
      <w:pPr>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日      期：    年   月   日</w:t>
      </w:r>
    </w:p>
    <w:p w14:paraId="096C46BC">
      <w:pPr>
        <w:rPr>
          <w:rFonts w:hint="eastAsia" w:cs="仿宋_GB2312"/>
          <w:color w:val="000000" w:themeColor="text1"/>
          <w14:textFill>
            <w14:solidFill>
              <w14:schemeClr w14:val="tx1"/>
            </w14:solidFill>
          </w14:textFill>
        </w:rPr>
      </w:pPr>
      <w:r>
        <w:rPr>
          <w:rFonts w:cs="仿宋_GB2312"/>
          <w:color w:val="000000" w:themeColor="text1"/>
          <w14:textFill>
            <w14:solidFill>
              <w14:schemeClr w14:val="tx1"/>
            </w14:solidFill>
          </w14:textFill>
        </w:rPr>
        <w:br w:type="page"/>
      </w:r>
    </w:p>
    <w:p w14:paraId="19E25232">
      <w:pPr>
        <w:pStyle w:val="4"/>
        <w:numPr>
          <w:ilvl w:val="0"/>
          <w:numId w:val="22"/>
        </w:numPr>
        <w:tabs>
          <w:tab w:val="left" w:pos="1605"/>
        </w:tabs>
        <w:rPr>
          <w:rFonts w:hint="eastAsia"/>
          <w:color w:val="000000" w:themeColor="text1"/>
          <w14:textFill>
            <w14:solidFill>
              <w14:schemeClr w14:val="tx1"/>
            </w14:solidFill>
          </w14:textFill>
        </w:rPr>
      </w:pPr>
      <w:bookmarkStart w:id="508" w:name="_Toc156490365"/>
      <w:bookmarkStart w:id="509" w:name="_Toc158126704"/>
      <w:bookmarkStart w:id="510" w:name="_Toc191288759"/>
      <w:r>
        <w:rPr>
          <w:rFonts w:hint="eastAsia"/>
          <w:color w:val="000000" w:themeColor="text1"/>
          <w14:textFill>
            <w14:solidFill>
              <w14:schemeClr w14:val="tx1"/>
            </w14:solidFill>
          </w14:textFill>
        </w:rPr>
        <w:t>信誉、荣誉状况证明文件</w:t>
      </w:r>
      <w:bookmarkEnd w:id="508"/>
      <w:bookmarkEnd w:id="509"/>
      <w:bookmarkEnd w:id="510"/>
    </w:p>
    <w:p w14:paraId="1A780EF9">
      <w:pPr>
        <w:rPr>
          <w:rFonts w:hint="eastAsia"/>
          <w:color w:val="000000" w:themeColor="text1"/>
          <w14:textFill>
            <w14:solidFill>
              <w14:schemeClr w14:val="tx1"/>
            </w14:solidFill>
          </w14:textFill>
        </w:rPr>
      </w:pPr>
    </w:p>
    <w:p w14:paraId="0AE332E3">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企业获得的荣誉证书、认证体系等。</w:t>
      </w:r>
    </w:p>
    <w:p w14:paraId="4923EC6E">
      <w:pPr>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14:paraId="02321A1F">
      <w:pPr>
        <w:pStyle w:val="4"/>
        <w:numPr>
          <w:ilvl w:val="0"/>
          <w:numId w:val="22"/>
        </w:numPr>
        <w:tabs>
          <w:tab w:val="left" w:pos="1605"/>
        </w:tabs>
        <w:rPr>
          <w:rFonts w:hint="eastAsia"/>
          <w:color w:val="000000" w:themeColor="text1"/>
          <w14:textFill>
            <w14:solidFill>
              <w14:schemeClr w14:val="tx1"/>
            </w14:solidFill>
          </w14:textFill>
        </w:rPr>
      </w:pPr>
      <w:bookmarkStart w:id="511" w:name="_Toc158126705"/>
      <w:bookmarkStart w:id="512" w:name="_Toc191288760"/>
      <w:bookmarkStart w:id="513" w:name="_Toc156490366"/>
      <w:r>
        <w:rPr>
          <w:rFonts w:hint="eastAsia"/>
          <w:color w:val="000000" w:themeColor="text1"/>
          <w14:textFill>
            <w14:solidFill>
              <w14:schemeClr w14:val="tx1"/>
            </w14:solidFill>
          </w14:textFill>
        </w:rPr>
        <w:t>商务响应偏离表</w:t>
      </w:r>
      <w:bookmarkEnd w:id="511"/>
      <w:bookmarkEnd w:id="512"/>
      <w:bookmarkEnd w:id="513"/>
    </w:p>
    <w:p w14:paraId="5720C8CA">
      <w:pPr>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项目名称：                                         </w:t>
      </w:r>
    </w:p>
    <w:p w14:paraId="1FC3C9B3">
      <w:pPr>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项目编号：        </w:t>
      </w:r>
    </w:p>
    <w:tbl>
      <w:tblPr>
        <w:tblStyle w:val="2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2376"/>
        <w:gridCol w:w="1708"/>
        <w:gridCol w:w="1858"/>
        <w:gridCol w:w="1858"/>
      </w:tblGrid>
      <w:tr w14:paraId="74BE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vAlign w:val="center"/>
          </w:tcPr>
          <w:p w14:paraId="351D9A1D">
            <w:pPr>
              <w:pStyle w:val="36"/>
              <w:rPr>
                <w:rFonts w:hint="eastAsia"/>
                <w:color w:val="000000" w:themeColor="text1"/>
                <w14:textFill>
                  <w14:solidFill>
                    <w14:schemeClr w14:val="tx1"/>
                  </w14:solidFill>
                </w14:textFill>
              </w:rPr>
            </w:pPr>
            <w:bookmarkStart w:id="514" w:name="_Hlk161711474"/>
            <w:r>
              <w:rPr>
                <w:rFonts w:hint="eastAsia"/>
                <w:color w:val="000000" w:themeColor="text1"/>
                <w14:textFill>
                  <w14:solidFill>
                    <w14:schemeClr w14:val="tx1"/>
                  </w14:solidFill>
                </w14:textFill>
              </w:rPr>
              <w:t>序号</w:t>
            </w:r>
          </w:p>
        </w:tc>
        <w:tc>
          <w:tcPr>
            <w:tcW w:w="1394" w:type="pct"/>
            <w:tcBorders>
              <w:top w:val="single" w:color="auto" w:sz="4" w:space="0"/>
              <w:left w:val="single" w:color="auto" w:sz="4" w:space="0"/>
              <w:bottom w:val="single" w:color="auto" w:sz="4" w:space="0"/>
              <w:right w:val="single" w:color="auto" w:sz="4" w:space="0"/>
            </w:tcBorders>
            <w:vAlign w:val="center"/>
          </w:tcPr>
          <w:p w14:paraId="4BAE2C51">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询价通知书的商务条款</w:t>
            </w:r>
          </w:p>
        </w:tc>
        <w:tc>
          <w:tcPr>
            <w:tcW w:w="1002" w:type="pct"/>
            <w:tcBorders>
              <w:top w:val="single" w:color="auto" w:sz="4" w:space="0"/>
              <w:left w:val="single" w:color="auto" w:sz="4" w:space="0"/>
              <w:bottom w:val="single" w:color="auto" w:sz="4" w:space="0"/>
              <w:right w:val="single" w:color="auto" w:sz="4" w:space="0"/>
            </w:tcBorders>
            <w:vAlign w:val="center"/>
          </w:tcPr>
          <w:p w14:paraId="73E6FAD6">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响应文件的响应内容</w:t>
            </w:r>
          </w:p>
        </w:tc>
        <w:tc>
          <w:tcPr>
            <w:tcW w:w="1090" w:type="pct"/>
            <w:tcBorders>
              <w:top w:val="single" w:color="auto" w:sz="4" w:space="0"/>
              <w:left w:val="single" w:color="auto" w:sz="4" w:space="0"/>
              <w:bottom w:val="single" w:color="auto" w:sz="4" w:space="0"/>
              <w:right w:val="single" w:color="auto" w:sz="4" w:space="0"/>
            </w:tcBorders>
          </w:tcPr>
          <w:p w14:paraId="7F31D4A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响应情况</w:t>
            </w:r>
          </w:p>
        </w:tc>
        <w:tc>
          <w:tcPr>
            <w:tcW w:w="1090" w:type="pct"/>
            <w:tcBorders>
              <w:top w:val="single" w:color="auto" w:sz="4" w:space="0"/>
              <w:left w:val="single" w:color="auto" w:sz="4" w:space="0"/>
              <w:bottom w:val="single" w:color="auto" w:sz="4" w:space="0"/>
              <w:right w:val="single" w:color="auto" w:sz="4" w:space="0"/>
            </w:tcBorders>
          </w:tcPr>
          <w:p w14:paraId="35B8270B">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说明及索引</w:t>
            </w:r>
          </w:p>
        </w:tc>
      </w:tr>
      <w:tr w14:paraId="7B432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522B1FB9">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394" w:type="pct"/>
            <w:tcBorders>
              <w:top w:val="single" w:color="auto" w:sz="4" w:space="0"/>
              <w:left w:val="single" w:color="auto" w:sz="4" w:space="0"/>
              <w:bottom w:val="single" w:color="auto" w:sz="4" w:space="0"/>
              <w:right w:val="single" w:color="auto" w:sz="4" w:space="0"/>
            </w:tcBorders>
          </w:tcPr>
          <w:p w14:paraId="5B6CE03C">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02" w:type="pct"/>
            <w:tcBorders>
              <w:top w:val="single" w:color="auto" w:sz="4" w:space="0"/>
              <w:left w:val="single" w:color="auto" w:sz="4" w:space="0"/>
              <w:bottom w:val="single" w:color="auto" w:sz="4" w:space="0"/>
              <w:right w:val="single" w:color="auto" w:sz="4" w:space="0"/>
            </w:tcBorders>
          </w:tcPr>
          <w:p w14:paraId="7AE34A71">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90" w:type="pct"/>
            <w:tcBorders>
              <w:top w:val="single" w:color="auto" w:sz="4" w:space="0"/>
              <w:left w:val="single" w:color="auto" w:sz="4" w:space="0"/>
              <w:bottom w:val="single" w:color="auto" w:sz="4" w:space="0"/>
              <w:right w:val="single" w:color="auto" w:sz="4" w:space="0"/>
            </w:tcBorders>
          </w:tcPr>
          <w:p w14:paraId="7CABB96C">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响应/偏离</w:t>
            </w:r>
          </w:p>
        </w:tc>
        <w:tc>
          <w:tcPr>
            <w:tcW w:w="1090" w:type="pct"/>
            <w:tcBorders>
              <w:top w:val="single" w:color="auto" w:sz="4" w:space="0"/>
              <w:left w:val="single" w:color="auto" w:sz="4" w:space="0"/>
              <w:bottom w:val="single" w:color="auto" w:sz="4" w:space="0"/>
              <w:right w:val="single" w:color="auto" w:sz="4" w:space="0"/>
            </w:tcBorders>
          </w:tcPr>
          <w:p w14:paraId="62F5657C">
            <w:pPr>
              <w:pStyle w:val="36"/>
              <w:rPr>
                <w:rFonts w:hint="eastAsia"/>
                <w:color w:val="000000" w:themeColor="text1"/>
                <w14:textFill>
                  <w14:solidFill>
                    <w14:schemeClr w14:val="tx1"/>
                  </w14:solidFill>
                </w14:textFill>
              </w:rPr>
            </w:pPr>
          </w:p>
        </w:tc>
      </w:tr>
      <w:tr w14:paraId="7000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 w:type="pct"/>
            <w:tcBorders>
              <w:top w:val="single" w:color="auto" w:sz="4" w:space="0"/>
              <w:left w:val="single" w:color="auto" w:sz="4" w:space="0"/>
              <w:bottom w:val="single" w:color="auto" w:sz="4" w:space="0"/>
              <w:right w:val="single" w:color="auto" w:sz="4" w:space="0"/>
            </w:tcBorders>
          </w:tcPr>
          <w:p w14:paraId="5B13C326">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394" w:type="pct"/>
            <w:tcBorders>
              <w:top w:val="single" w:color="auto" w:sz="4" w:space="0"/>
              <w:left w:val="single" w:color="auto" w:sz="4" w:space="0"/>
              <w:bottom w:val="single" w:color="auto" w:sz="4" w:space="0"/>
              <w:right w:val="single" w:color="auto" w:sz="4" w:space="0"/>
            </w:tcBorders>
          </w:tcPr>
          <w:p w14:paraId="20327E85">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02" w:type="pct"/>
            <w:tcBorders>
              <w:top w:val="single" w:color="auto" w:sz="4" w:space="0"/>
              <w:left w:val="single" w:color="auto" w:sz="4" w:space="0"/>
              <w:bottom w:val="single" w:color="auto" w:sz="4" w:space="0"/>
              <w:right w:val="single" w:color="auto" w:sz="4" w:space="0"/>
            </w:tcBorders>
          </w:tcPr>
          <w:p w14:paraId="4C2C7581">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90" w:type="pct"/>
            <w:tcBorders>
              <w:top w:val="single" w:color="auto" w:sz="4" w:space="0"/>
              <w:left w:val="single" w:color="auto" w:sz="4" w:space="0"/>
              <w:bottom w:val="single" w:color="auto" w:sz="4" w:space="0"/>
              <w:right w:val="single" w:color="auto" w:sz="4" w:space="0"/>
            </w:tcBorders>
          </w:tcPr>
          <w:p w14:paraId="60A4B0C0">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291D9C41">
            <w:pPr>
              <w:pStyle w:val="36"/>
              <w:rPr>
                <w:rFonts w:hint="eastAsia"/>
                <w:color w:val="000000" w:themeColor="text1"/>
                <w14:textFill>
                  <w14:solidFill>
                    <w14:schemeClr w14:val="tx1"/>
                  </w14:solidFill>
                </w14:textFill>
              </w:rPr>
            </w:pPr>
          </w:p>
        </w:tc>
      </w:tr>
      <w:tr w14:paraId="6DC7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5231ACF4">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394" w:type="pct"/>
            <w:tcBorders>
              <w:top w:val="single" w:color="auto" w:sz="4" w:space="0"/>
              <w:left w:val="single" w:color="auto" w:sz="4" w:space="0"/>
              <w:bottom w:val="single" w:color="auto" w:sz="4" w:space="0"/>
              <w:right w:val="single" w:color="auto" w:sz="4" w:space="0"/>
            </w:tcBorders>
          </w:tcPr>
          <w:p w14:paraId="56C4F3F7">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02" w:type="pct"/>
            <w:tcBorders>
              <w:top w:val="single" w:color="auto" w:sz="4" w:space="0"/>
              <w:left w:val="single" w:color="auto" w:sz="4" w:space="0"/>
              <w:bottom w:val="single" w:color="auto" w:sz="4" w:space="0"/>
              <w:right w:val="single" w:color="auto" w:sz="4" w:space="0"/>
            </w:tcBorders>
          </w:tcPr>
          <w:p w14:paraId="5CD03713">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90" w:type="pct"/>
            <w:tcBorders>
              <w:top w:val="single" w:color="auto" w:sz="4" w:space="0"/>
              <w:left w:val="single" w:color="auto" w:sz="4" w:space="0"/>
              <w:bottom w:val="single" w:color="auto" w:sz="4" w:space="0"/>
              <w:right w:val="single" w:color="auto" w:sz="4" w:space="0"/>
            </w:tcBorders>
          </w:tcPr>
          <w:p w14:paraId="3ADDC6C5">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691F3880">
            <w:pPr>
              <w:pStyle w:val="36"/>
              <w:rPr>
                <w:rFonts w:hint="eastAsia"/>
                <w:color w:val="000000" w:themeColor="text1"/>
                <w14:textFill>
                  <w14:solidFill>
                    <w14:schemeClr w14:val="tx1"/>
                  </w14:solidFill>
                </w14:textFill>
              </w:rPr>
            </w:pPr>
          </w:p>
        </w:tc>
      </w:tr>
      <w:tr w14:paraId="1A20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 w:type="pct"/>
            <w:tcBorders>
              <w:top w:val="single" w:color="auto" w:sz="4" w:space="0"/>
              <w:left w:val="single" w:color="auto" w:sz="4" w:space="0"/>
              <w:bottom w:val="single" w:color="auto" w:sz="4" w:space="0"/>
              <w:right w:val="single" w:color="auto" w:sz="4" w:space="0"/>
            </w:tcBorders>
          </w:tcPr>
          <w:p w14:paraId="1568B40A">
            <w:pPr>
              <w:pStyle w:val="36"/>
              <w:rPr>
                <w:rFonts w:hint="eastAsia"/>
                <w:color w:val="000000" w:themeColor="text1"/>
                <w14:textFill>
                  <w14:solidFill>
                    <w14:schemeClr w14:val="tx1"/>
                  </w14:solidFill>
                </w14:textFill>
              </w:rPr>
            </w:pPr>
          </w:p>
        </w:tc>
        <w:tc>
          <w:tcPr>
            <w:tcW w:w="1394" w:type="pct"/>
            <w:tcBorders>
              <w:top w:val="single" w:color="auto" w:sz="4" w:space="0"/>
              <w:left w:val="single" w:color="auto" w:sz="4" w:space="0"/>
              <w:bottom w:val="single" w:color="auto" w:sz="4" w:space="0"/>
              <w:right w:val="single" w:color="auto" w:sz="4" w:space="0"/>
            </w:tcBorders>
          </w:tcPr>
          <w:p w14:paraId="6CCF9635">
            <w:pPr>
              <w:pStyle w:val="36"/>
              <w:rPr>
                <w:rFonts w:hint="eastAsia"/>
                <w:color w:val="000000" w:themeColor="text1"/>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14:paraId="72C26065">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25F8E752">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58CF0C87">
            <w:pPr>
              <w:pStyle w:val="36"/>
              <w:rPr>
                <w:rFonts w:hint="eastAsia"/>
                <w:color w:val="000000" w:themeColor="text1"/>
                <w14:textFill>
                  <w14:solidFill>
                    <w14:schemeClr w14:val="tx1"/>
                  </w14:solidFill>
                </w14:textFill>
              </w:rPr>
            </w:pPr>
          </w:p>
        </w:tc>
      </w:tr>
      <w:tr w14:paraId="6C3E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6D9F5158">
            <w:pPr>
              <w:pStyle w:val="36"/>
              <w:rPr>
                <w:rFonts w:hint="eastAsia"/>
                <w:color w:val="000000" w:themeColor="text1"/>
                <w14:textFill>
                  <w14:solidFill>
                    <w14:schemeClr w14:val="tx1"/>
                  </w14:solidFill>
                </w14:textFill>
              </w:rPr>
            </w:pPr>
          </w:p>
        </w:tc>
        <w:tc>
          <w:tcPr>
            <w:tcW w:w="1394" w:type="pct"/>
            <w:tcBorders>
              <w:top w:val="single" w:color="auto" w:sz="4" w:space="0"/>
              <w:left w:val="single" w:color="auto" w:sz="4" w:space="0"/>
              <w:bottom w:val="single" w:color="auto" w:sz="4" w:space="0"/>
              <w:right w:val="single" w:color="auto" w:sz="4" w:space="0"/>
            </w:tcBorders>
          </w:tcPr>
          <w:p w14:paraId="14008712">
            <w:pPr>
              <w:pStyle w:val="36"/>
              <w:rPr>
                <w:rFonts w:hint="eastAsia"/>
                <w:color w:val="000000" w:themeColor="text1"/>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14:paraId="734A78CE">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0B096AAE">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034E41CC">
            <w:pPr>
              <w:pStyle w:val="36"/>
              <w:rPr>
                <w:rFonts w:hint="eastAsia"/>
                <w:color w:val="000000" w:themeColor="text1"/>
                <w14:textFill>
                  <w14:solidFill>
                    <w14:schemeClr w14:val="tx1"/>
                  </w14:solidFill>
                </w14:textFill>
              </w:rPr>
            </w:pPr>
          </w:p>
        </w:tc>
      </w:tr>
      <w:tr w14:paraId="490A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43F7811F">
            <w:pPr>
              <w:pStyle w:val="36"/>
              <w:rPr>
                <w:rFonts w:hint="eastAsia"/>
                <w:color w:val="000000" w:themeColor="text1"/>
                <w14:textFill>
                  <w14:solidFill>
                    <w14:schemeClr w14:val="tx1"/>
                  </w14:solidFill>
                </w14:textFill>
              </w:rPr>
            </w:pPr>
          </w:p>
        </w:tc>
        <w:tc>
          <w:tcPr>
            <w:tcW w:w="1394" w:type="pct"/>
            <w:tcBorders>
              <w:top w:val="single" w:color="auto" w:sz="4" w:space="0"/>
              <w:left w:val="single" w:color="auto" w:sz="4" w:space="0"/>
              <w:bottom w:val="single" w:color="auto" w:sz="4" w:space="0"/>
              <w:right w:val="single" w:color="auto" w:sz="4" w:space="0"/>
            </w:tcBorders>
          </w:tcPr>
          <w:p w14:paraId="09216B64">
            <w:pPr>
              <w:pStyle w:val="36"/>
              <w:rPr>
                <w:rFonts w:hint="eastAsia"/>
                <w:color w:val="000000" w:themeColor="text1"/>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14:paraId="622188BC">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3B8770FC">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56064179">
            <w:pPr>
              <w:pStyle w:val="36"/>
              <w:rPr>
                <w:rFonts w:hint="eastAsia"/>
                <w:color w:val="000000" w:themeColor="text1"/>
                <w14:textFill>
                  <w14:solidFill>
                    <w14:schemeClr w14:val="tx1"/>
                  </w14:solidFill>
                </w14:textFill>
              </w:rPr>
            </w:pPr>
          </w:p>
        </w:tc>
      </w:tr>
      <w:tr w14:paraId="481C8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 w:type="pct"/>
            <w:tcBorders>
              <w:top w:val="single" w:color="auto" w:sz="4" w:space="0"/>
              <w:left w:val="single" w:color="auto" w:sz="4" w:space="0"/>
              <w:bottom w:val="single" w:color="auto" w:sz="4" w:space="0"/>
              <w:right w:val="single" w:color="auto" w:sz="4" w:space="0"/>
            </w:tcBorders>
          </w:tcPr>
          <w:p w14:paraId="360AA1FD">
            <w:pPr>
              <w:pStyle w:val="36"/>
              <w:rPr>
                <w:rFonts w:hint="eastAsia"/>
                <w:color w:val="000000" w:themeColor="text1"/>
                <w14:textFill>
                  <w14:solidFill>
                    <w14:schemeClr w14:val="tx1"/>
                  </w14:solidFill>
                </w14:textFill>
              </w:rPr>
            </w:pPr>
          </w:p>
        </w:tc>
        <w:tc>
          <w:tcPr>
            <w:tcW w:w="1394" w:type="pct"/>
            <w:tcBorders>
              <w:top w:val="single" w:color="auto" w:sz="4" w:space="0"/>
              <w:left w:val="single" w:color="auto" w:sz="4" w:space="0"/>
              <w:bottom w:val="single" w:color="auto" w:sz="4" w:space="0"/>
              <w:right w:val="single" w:color="auto" w:sz="4" w:space="0"/>
            </w:tcBorders>
          </w:tcPr>
          <w:p w14:paraId="50F5464B">
            <w:pPr>
              <w:pStyle w:val="36"/>
              <w:rPr>
                <w:rFonts w:hint="eastAsia"/>
                <w:color w:val="000000" w:themeColor="text1"/>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14:paraId="6C968DD9">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66CCBF88">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57DCAE6E">
            <w:pPr>
              <w:pStyle w:val="36"/>
              <w:rPr>
                <w:rFonts w:hint="eastAsia"/>
                <w:color w:val="000000" w:themeColor="text1"/>
                <w14:textFill>
                  <w14:solidFill>
                    <w14:schemeClr w14:val="tx1"/>
                  </w14:solidFill>
                </w14:textFill>
              </w:rPr>
            </w:pPr>
          </w:p>
        </w:tc>
      </w:tr>
      <w:tr w14:paraId="2F988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0A4BA7BA">
            <w:pPr>
              <w:pStyle w:val="36"/>
              <w:rPr>
                <w:rFonts w:hint="eastAsia"/>
                <w:color w:val="000000" w:themeColor="text1"/>
                <w14:textFill>
                  <w14:solidFill>
                    <w14:schemeClr w14:val="tx1"/>
                  </w14:solidFill>
                </w14:textFill>
              </w:rPr>
            </w:pPr>
          </w:p>
        </w:tc>
        <w:tc>
          <w:tcPr>
            <w:tcW w:w="1394" w:type="pct"/>
            <w:tcBorders>
              <w:top w:val="single" w:color="auto" w:sz="4" w:space="0"/>
              <w:left w:val="single" w:color="auto" w:sz="4" w:space="0"/>
              <w:bottom w:val="single" w:color="auto" w:sz="4" w:space="0"/>
              <w:right w:val="single" w:color="auto" w:sz="4" w:space="0"/>
            </w:tcBorders>
          </w:tcPr>
          <w:p w14:paraId="136E36A2">
            <w:pPr>
              <w:pStyle w:val="36"/>
              <w:rPr>
                <w:rFonts w:hint="eastAsia"/>
                <w:color w:val="000000" w:themeColor="text1"/>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14:paraId="063290D7">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5CEB2D1E">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452ECDC3">
            <w:pPr>
              <w:pStyle w:val="36"/>
              <w:rPr>
                <w:rFonts w:hint="eastAsia"/>
                <w:color w:val="000000" w:themeColor="text1"/>
                <w14:textFill>
                  <w14:solidFill>
                    <w14:schemeClr w14:val="tx1"/>
                  </w14:solidFill>
                </w14:textFill>
              </w:rPr>
            </w:pPr>
          </w:p>
        </w:tc>
      </w:tr>
      <w:tr w14:paraId="3C04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08985661">
            <w:pPr>
              <w:pStyle w:val="36"/>
              <w:rPr>
                <w:rFonts w:hint="eastAsia"/>
                <w:color w:val="000000" w:themeColor="text1"/>
                <w14:textFill>
                  <w14:solidFill>
                    <w14:schemeClr w14:val="tx1"/>
                  </w14:solidFill>
                </w14:textFill>
              </w:rPr>
            </w:pPr>
          </w:p>
        </w:tc>
        <w:tc>
          <w:tcPr>
            <w:tcW w:w="1394" w:type="pct"/>
            <w:tcBorders>
              <w:top w:val="single" w:color="auto" w:sz="4" w:space="0"/>
              <w:left w:val="single" w:color="auto" w:sz="4" w:space="0"/>
              <w:bottom w:val="single" w:color="auto" w:sz="4" w:space="0"/>
              <w:right w:val="single" w:color="auto" w:sz="4" w:space="0"/>
            </w:tcBorders>
          </w:tcPr>
          <w:p w14:paraId="57368820">
            <w:pPr>
              <w:pStyle w:val="36"/>
              <w:rPr>
                <w:rFonts w:hint="eastAsia"/>
                <w:color w:val="000000" w:themeColor="text1"/>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14:paraId="62111900">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44F90BFC">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214DAD79">
            <w:pPr>
              <w:pStyle w:val="36"/>
              <w:rPr>
                <w:rFonts w:hint="eastAsia"/>
                <w:color w:val="000000" w:themeColor="text1"/>
                <w14:textFill>
                  <w14:solidFill>
                    <w14:schemeClr w14:val="tx1"/>
                  </w14:solidFill>
                </w14:textFill>
              </w:rPr>
            </w:pPr>
          </w:p>
        </w:tc>
      </w:tr>
      <w:tr w14:paraId="6F0C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 w:type="pct"/>
            <w:tcBorders>
              <w:top w:val="single" w:color="auto" w:sz="4" w:space="0"/>
              <w:left w:val="single" w:color="auto" w:sz="4" w:space="0"/>
              <w:bottom w:val="single" w:color="auto" w:sz="4" w:space="0"/>
              <w:right w:val="single" w:color="auto" w:sz="4" w:space="0"/>
            </w:tcBorders>
          </w:tcPr>
          <w:p w14:paraId="1BCCBCAE">
            <w:pPr>
              <w:pStyle w:val="36"/>
              <w:rPr>
                <w:rFonts w:hint="eastAsia"/>
                <w:color w:val="000000" w:themeColor="text1"/>
                <w14:textFill>
                  <w14:solidFill>
                    <w14:schemeClr w14:val="tx1"/>
                  </w14:solidFill>
                </w14:textFill>
              </w:rPr>
            </w:pPr>
          </w:p>
        </w:tc>
        <w:tc>
          <w:tcPr>
            <w:tcW w:w="1394" w:type="pct"/>
            <w:tcBorders>
              <w:top w:val="single" w:color="auto" w:sz="4" w:space="0"/>
              <w:left w:val="single" w:color="auto" w:sz="4" w:space="0"/>
              <w:bottom w:val="single" w:color="auto" w:sz="4" w:space="0"/>
              <w:right w:val="single" w:color="auto" w:sz="4" w:space="0"/>
            </w:tcBorders>
          </w:tcPr>
          <w:p w14:paraId="186F0FC4">
            <w:pPr>
              <w:pStyle w:val="36"/>
              <w:rPr>
                <w:rFonts w:hint="eastAsia"/>
                <w:color w:val="000000" w:themeColor="text1"/>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14:paraId="77BCA0A6">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1A6C0754">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3D61E148">
            <w:pPr>
              <w:pStyle w:val="36"/>
              <w:rPr>
                <w:rFonts w:hint="eastAsia"/>
                <w:color w:val="000000" w:themeColor="text1"/>
                <w14:textFill>
                  <w14:solidFill>
                    <w14:schemeClr w14:val="tx1"/>
                  </w14:solidFill>
                </w14:textFill>
              </w:rPr>
            </w:pPr>
          </w:p>
        </w:tc>
      </w:tr>
      <w:tr w14:paraId="5D5C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4682245F">
            <w:pPr>
              <w:pStyle w:val="36"/>
              <w:rPr>
                <w:rFonts w:hint="eastAsia"/>
                <w:color w:val="000000" w:themeColor="text1"/>
                <w14:textFill>
                  <w14:solidFill>
                    <w14:schemeClr w14:val="tx1"/>
                  </w14:solidFill>
                </w14:textFill>
              </w:rPr>
            </w:pPr>
          </w:p>
        </w:tc>
        <w:tc>
          <w:tcPr>
            <w:tcW w:w="1394" w:type="pct"/>
            <w:tcBorders>
              <w:top w:val="single" w:color="auto" w:sz="4" w:space="0"/>
              <w:left w:val="single" w:color="auto" w:sz="4" w:space="0"/>
              <w:bottom w:val="single" w:color="auto" w:sz="4" w:space="0"/>
              <w:right w:val="single" w:color="auto" w:sz="4" w:space="0"/>
            </w:tcBorders>
          </w:tcPr>
          <w:p w14:paraId="09BA35E5">
            <w:pPr>
              <w:pStyle w:val="36"/>
              <w:rPr>
                <w:rFonts w:hint="eastAsia"/>
                <w:color w:val="000000" w:themeColor="text1"/>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14:paraId="47B23C73">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1BC5F2B4">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13FC9E96">
            <w:pPr>
              <w:pStyle w:val="36"/>
              <w:rPr>
                <w:rFonts w:hint="eastAsia"/>
                <w:color w:val="000000" w:themeColor="text1"/>
                <w14:textFill>
                  <w14:solidFill>
                    <w14:schemeClr w14:val="tx1"/>
                  </w14:solidFill>
                </w14:textFill>
              </w:rPr>
            </w:pPr>
          </w:p>
        </w:tc>
      </w:tr>
      <w:tr w14:paraId="2085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467F81EB">
            <w:pPr>
              <w:pStyle w:val="36"/>
              <w:rPr>
                <w:rFonts w:hint="eastAsia"/>
                <w:color w:val="000000" w:themeColor="text1"/>
                <w14:textFill>
                  <w14:solidFill>
                    <w14:schemeClr w14:val="tx1"/>
                  </w14:solidFill>
                </w14:textFill>
              </w:rPr>
            </w:pPr>
          </w:p>
        </w:tc>
        <w:tc>
          <w:tcPr>
            <w:tcW w:w="1394" w:type="pct"/>
            <w:tcBorders>
              <w:top w:val="single" w:color="auto" w:sz="4" w:space="0"/>
              <w:left w:val="single" w:color="auto" w:sz="4" w:space="0"/>
              <w:bottom w:val="single" w:color="auto" w:sz="4" w:space="0"/>
              <w:right w:val="single" w:color="auto" w:sz="4" w:space="0"/>
            </w:tcBorders>
          </w:tcPr>
          <w:p w14:paraId="24A7E2D3">
            <w:pPr>
              <w:pStyle w:val="36"/>
              <w:rPr>
                <w:rFonts w:hint="eastAsia"/>
                <w:color w:val="000000" w:themeColor="text1"/>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14:paraId="57B572F2">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670793E4">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28C173D6">
            <w:pPr>
              <w:pStyle w:val="36"/>
              <w:rPr>
                <w:rFonts w:hint="eastAsia"/>
                <w:color w:val="000000" w:themeColor="text1"/>
                <w14:textFill>
                  <w14:solidFill>
                    <w14:schemeClr w14:val="tx1"/>
                  </w14:solidFill>
                </w14:textFill>
              </w:rPr>
            </w:pPr>
          </w:p>
        </w:tc>
      </w:tr>
      <w:tr w14:paraId="1034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 w:type="pct"/>
            <w:tcBorders>
              <w:top w:val="single" w:color="auto" w:sz="4" w:space="0"/>
              <w:left w:val="single" w:color="auto" w:sz="4" w:space="0"/>
              <w:bottom w:val="single" w:color="auto" w:sz="4" w:space="0"/>
              <w:right w:val="single" w:color="auto" w:sz="4" w:space="0"/>
            </w:tcBorders>
          </w:tcPr>
          <w:p w14:paraId="41BF6B38">
            <w:pPr>
              <w:pStyle w:val="36"/>
              <w:rPr>
                <w:rFonts w:hint="eastAsia"/>
                <w:color w:val="000000" w:themeColor="text1"/>
                <w14:textFill>
                  <w14:solidFill>
                    <w14:schemeClr w14:val="tx1"/>
                  </w14:solidFill>
                </w14:textFill>
              </w:rPr>
            </w:pPr>
          </w:p>
        </w:tc>
        <w:tc>
          <w:tcPr>
            <w:tcW w:w="1394" w:type="pct"/>
            <w:tcBorders>
              <w:top w:val="single" w:color="auto" w:sz="4" w:space="0"/>
              <w:left w:val="single" w:color="auto" w:sz="4" w:space="0"/>
              <w:bottom w:val="single" w:color="auto" w:sz="4" w:space="0"/>
              <w:right w:val="single" w:color="auto" w:sz="4" w:space="0"/>
            </w:tcBorders>
          </w:tcPr>
          <w:p w14:paraId="6781140A">
            <w:pPr>
              <w:pStyle w:val="36"/>
              <w:rPr>
                <w:rFonts w:hint="eastAsia"/>
                <w:color w:val="000000" w:themeColor="text1"/>
                <w14:textFill>
                  <w14:solidFill>
                    <w14:schemeClr w14:val="tx1"/>
                  </w14:solidFill>
                </w14:textFill>
              </w:rPr>
            </w:pPr>
          </w:p>
        </w:tc>
        <w:tc>
          <w:tcPr>
            <w:tcW w:w="1002" w:type="pct"/>
            <w:tcBorders>
              <w:top w:val="single" w:color="auto" w:sz="4" w:space="0"/>
              <w:left w:val="single" w:color="auto" w:sz="4" w:space="0"/>
              <w:bottom w:val="single" w:color="auto" w:sz="4" w:space="0"/>
              <w:right w:val="single" w:color="auto" w:sz="4" w:space="0"/>
            </w:tcBorders>
          </w:tcPr>
          <w:p w14:paraId="5DEAB586">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1042B31E">
            <w:pPr>
              <w:pStyle w:val="36"/>
              <w:rPr>
                <w:rFonts w:hint="eastAsia"/>
                <w:color w:val="000000" w:themeColor="text1"/>
                <w14:textFill>
                  <w14:solidFill>
                    <w14:schemeClr w14:val="tx1"/>
                  </w14:solidFill>
                </w14:textFill>
              </w:rPr>
            </w:pPr>
          </w:p>
        </w:tc>
        <w:tc>
          <w:tcPr>
            <w:tcW w:w="1090" w:type="pct"/>
            <w:tcBorders>
              <w:top w:val="single" w:color="auto" w:sz="4" w:space="0"/>
              <w:left w:val="single" w:color="auto" w:sz="4" w:space="0"/>
              <w:bottom w:val="single" w:color="auto" w:sz="4" w:space="0"/>
              <w:right w:val="single" w:color="auto" w:sz="4" w:space="0"/>
            </w:tcBorders>
          </w:tcPr>
          <w:p w14:paraId="69DE4CC7">
            <w:pPr>
              <w:pStyle w:val="36"/>
              <w:rPr>
                <w:rFonts w:hint="eastAsia"/>
                <w:color w:val="000000" w:themeColor="text1"/>
                <w14:textFill>
                  <w14:solidFill>
                    <w14:schemeClr w14:val="tx1"/>
                  </w14:solidFill>
                </w14:textFill>
              </w:rPr>
            </w:pPr>
          </w:p>
        </w:tc>
      </w:tr>
      <w:tr w14:paraId="1DBB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45889AEE">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394" w:type="pct"/>
            <w:tcBorders>
              <w:top w:val="single" w:color="auto" w:sz="4" w:space="0"/>
              <w:left w:val="single" w:color="auto" w:sz="4" w:space="0"/>
              <w:bottom w:val="single" w:color="auto" w:sz="4" w:space="0"/>
              <w:right w:val="single" w:color="auto" w:sz="4" w:space="0"/>
            </w:tcBorders>
          </w:tcPr>
          <w:p w14:paraId="24AC7EFE">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02" w:type="pct"/>
            <w:tcBorders>
              <w:top w:val="single" w:color="auto" w:sz="4" w:space="0"/>
              <w:left w:val="single" w:color="auto" w:sz="4" w:space="0"/>
              <w:bottom w:val="single" w:color="auto" w:sz="4" w:space="0"/>
              <w:right w:val="single" w:color="auto" w:sz="4" w:space="0"/>
            </w:tcBorders>
          </w:tcPr>
          <w:p w14:paraId="0890AAA5">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90" w:type="pct"/>
            <w:tcBorders>
              <w:top w:val="single" w:color="auto" w:sz="4" w:space="0"/>
              <w:left w:val="single" w:color="auto" w:sz="4" w:space="0"/>
              <w:bottom w:val="single" w:color="auto" w:sz="4" w:space="0"/>
              <w:right w:val="single" w:color="auto" w:sz="4" w:space="0"/>
            </w:tcBorders>
          </w:tcPr>
          <w:p w14:paraId="30EF43A6">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90" w:type="pct"/>
            <w:tcBorders>
              <w:top w:val="single" w:color="auto" w:sz="4" w:space="0"/>
              <w:left w:val="single" w:color="auto" w:sz="4" w:space="0"/>
              <w:bottom w:val="single" w:color="auto" w:sz="4" w:space="0"/>
              <w:right w:val="single" w:color="auto" w:sz="4" w:space="0"/>
            </w:tcBorders>
          </w:tcPr>
          <w:p w14:paraId="66030A9F">
            <w:pPr>
              <w:pStyle w:val="36"/>
              <w:rPr>
                <w:rFonts w:hint="eastAsia"/>
                <w:color w:val="000000" w:themeColor="text1"/>
                <w14:textFill>
                  <w14:solidFill>
                    <w14:schemeClr w14:val="tx1"/>
                  </w14:solidFill>
                </w14:textFill>
              </w:rPr>
            </w:pPr>
          </w:p>
        </w:tc>
      </w:tr>
      <w:bookmarkEnd w:id="514"/>
    </w:tbl>
    <w:p w14:paraId="3B925770">
      <w:pPr>
        <w:rPr>
          <w:rFonts w:hint="eastAsia" w:cs="仿宋_GB2312"/>
          <w:color w:val="000000" w:themeColor="text1"/>
          <w14:textFill>
            <w14:solidFill>
              <w14:schemeClr w14:val="tx1"/>
            </w14:solidFill>
          </w14:textFill>
        </w:rPr>
      </w:pPr>
    </w:p>
    <w:p w14:paraId="783137AE">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注：</w:t>
      </w:r>
    </w:p>
    <w:p w14:paraId="1331FFCE">
      <w:pPr>
        <w:ind w:firstLine="480" w:firstLineChars="200"/>
        <w:rPr>
          <w:rFonts w:hint="eastAsia" w:cs="仿宋_GB2312"/>
          <w:color w:val="000000" w:themeColor="text1"/>
          <w:szCs w:val="24"/>
          <w14:textFill>
            <w14:solidFill>
              <w14:schemeClr w14:val="tx1"/>
            </w14:solidFill>
          </w14:textFill>
        </w:rPr>
      </w:pPr>
      <w:r>
        <w:rPr>
          <w:rFonts w:hint="eastAsia" w:cs="仿宋_GB2312"/>
          <w:color w:val="000000" w:themeColor="text1"/>
          <w:szCs w:val="24"/>
          <w14:textFill>
            <w14:solidFill>
              <w14:schemeClr w14:val="tx1"/>
            </w14:solidFill>
          </w14:textFill>
        </w:rPr>
        <w:t>供应商应按照询价通知书第三章 采购需求“五、商务要求”填写</w:t>
      </w:r>
    </w:p>
    <w:p w14:paraId="002F4367">
      <w:pPr>
        <w:ind w:firstLine="480" w:firstLineChars="200"/>
        <w:rPr>
          <w:rFonts w:hint="eastAsia" w:cs="仿宋_GB2312"/>
          <w:color w:val="000000" w:themeColor="text1"/>
          <w14:textFill>
            <w14:solidFill>
              <w14:schemeClr w14:val="tx1"/>
            </w14:solidFill>
          </w14:textFill>
        </w:rPr>
      </w:pPr>
    </w:p>
    <w:p w14:paraId="3039776C">
      <w:pPr>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供应商名称：（盖章）</w:t>
      </w:r>
    </w:p>
    <w:p w14:paraId="27A73C22">
      <w:pPr>
        <w:rPr>
          <w:rFonts w:hint="eastAsia"/>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日      期：   年    月    日</w:t>
      </w:r>
    </w:p>
    <w:p w14:paraId="55BABAAB">
      <w:pPr>
        <w:widowControl/>
        <w:spacing w:line="240" w:lineRule="auto"/>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14:paraId="7798158C">
      <w:pPr>
        <w:pStyle w:val="4"/>
        <w:numPr>
          <w:ilvl w:val="0"/>
          <w:numId w:val="22"/>
        </w:numPr>
        <w:tabs>
          <w:tab w:val="left" w:pos="1605"/>
        </w:tabs>
        <w:rPr>
          <w:rFonts w:hint="eastAsia"/>
          <w:color w:val="000000" w:themeColor="text1"/>
          <w14:textFill>
            <w14:solidFill>
              <w14:schemeClr w14:val="tx1"/>
            </w14:solidFill>
          </w14:textFill>
        </w:rPr>
      </w:pPr>
      <w:bookmarkStart w:id="515" w:name="_Toc156490367"/>
      <w:bookmarkStart w:id="516" w:name="_Toc191288761"/>
      <w:bookmarkStart w:id="517" w:name="_Toc158126706"/>
      <w:r>
        <w:rPr>
          <w:rFonts w:hint="eastAsia"/>
          <w:color w:val="000000" w:themeColor="text1"/>
          <w14:textFill>
            <w14:solidFill>
              <w14:schemeClr w14:val="tx1"/>
            </w14:solidFill>
          </w14:textFill>
        </w:rPr>
        <w:t>其它商务文件</w:t>
      </w:r>
      <w:bookmarkEnd w:id="515"/>
      <w:bookmarkEnd w:id="516"/>
      <w:bookmarkEnd w:id="517"/>
    </w:p>
    <w:p w14:paraId="207F9D7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 询价通知书要求提供的其它商务资料和证明材料；</w:t>
      </w:r>
    </w:p>
    <w:p w14:paraId="5AC9812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 供应商认为需要提供的其它商务资料和说明。</w:t>
      </w:r>
    </w:p>
    <w:p w14:paraId="7F6D8119">
      <w:pPr>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14:paraId="26FE8F8C">
      <w:pPr>
        <w:pStyle w:val="3"/>
        <w:numPr>
          <w:ilvl w:val="0"/>
          <w:numId w:val="18"/>
        </w:numPr>
        <w:rPr>
          <w:rFonts w:hint="eastAsia"/>
          <w:color w:val="000000" w:themeColor="text1"/>
          <w14:textFill>
            <w14:solidFill>
              <w14:schemeClr w14:val="tx1"/>
            </w14:solidFill>
          </w14:textFill>
        </w:rPr>
      </w:pPr>
      <w:bookmarkStart w:id="518" w:name="_Toc191288762"/>
      <w:bookmarkStart w:id="519" w:name="_Toc158126707"/>
      <w:r>
        <w:rPr>
          <w:rFonts w:hint="eastAsia"/>
          <w:color w:val="000000" w:themeColor="text1"/>
          <w14:textFill>
            <w14:solidFill>
              <w14:schemeClr w14:val="tx1"/>
            </w14:solidFill>
          </w14:textFill>
        </w:rPr>
        <w:t>技术部分</w:t>
      </w:r>
      <w:bookmarkEnd w:id="518"/>
      <w:bookmarkEnd w:id="519"/>
    </w:p>
    <w:p w14:paraId="0ED5C441">
      <w:pPr>
        <w:pStyle w:val="4"/>
        <w:numPr>
          <w:ilvl w:val="0"/>
          <w:numId w:val="24"/>
        </w:numPr>
        <w:tabs>
          <w:tab w:val="left" w:pos="1605"/>
        </w:tabs>
        <w:rPr>
          <w:rFonts w:hint="eastAsia"/>
          <w:color w:val="000000" w:themeColor="text1"/>
          <w14:textFill>
            <w14:solidFill>
              <w14:schemeClr w14:val="tx1"/>
            </w14:solidFill>
          </w14:textFill>
        </w:rPr>
      </w:pPr>
      <w:bookmarkStart w:id="520" w:name="_Toc191288763"/>
      <w:bookmarkStart w:id="521" w:name="_Toc156490369"/>
      <w:bookmarkStart w:id="522" w:name="_Toc158126708"/>
      <w:r>
        <w:rPr>
          <w:rFonts w:hint="eastAsia"/>
          <w:color w:val="000000" w:themeColor="text1"/>
          <w14:textFill>
            <w14:solidFill>
              <w14:schemeClr w14:val="tx1"/>
            </w14:solidFill>
          </w14:textFill>
        </w:rPr>
        <w:t>技术响应偏离表</w:t>
      </w:r>
      <w:bookmarkEnd w:id="520"/>
      <w:bookmarkEnd w:id="521"/>
      <w:bookmarkEnd w:id="522"/>
    </w:p>
    <w:p w14:paraId="39D6B5A6">
      <w:pPr>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项目名称：                                         </w:t>
      </w:r>
    </w:p>
    <w:p w14:paraId="7D037871">
      <w:pPr>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 xml:space="preserve">项目编号：         </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976"/>
        <w:gridCol w:w="1757"/>
        <w:gridCol w:w="2045"/>
        <w:gridCol w:w="2045"/>
      </w:tblGrid>
      <w:tr w14:paraId="3051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88" w:type="pct"/>
            <w:tcBorders>
              <w:top w:val="single" w:color="auto" w:sz="4" w:space="0"/>
              <w:left w:val="single" w:color="auto" w:sz="4" w:space="0"/>
              <w:bottom w:val="single" w:color="auto" w:sz="4" w:space="0"/>
              <w:right w:val="single" w:color="auto" w:sz="4" w:space="0"/>
            </w:tcBorders>
            <w:vAlign w:val="center"/>
          </w:tcPr>
          <w:p w14:paraId="093090C6">
            <w:pPr>
              <w:pStyle w:val="36"/>
              <w:jc w:val="center"/>
              <w:rPr>
                <w:rFonts w:hint="eastAsia"/>
                <w:color w:val="000000" w:themeColor="text1"/>
                <w14:textFill>
                  <w14:solidFill>
                    <w14:schemeClr w14:val="tx1"/>
                  </w14:solidFill>
                </w14:textFill>
              </w:rPr>
            </w:pPr>
            <w:bookmarkStart w:id="523" w:name="_Hlk161711526"/>
            <w:r>
              <w:rPr>
                <w:rFonts w:hint="eastAsia"/>
                <w:color w:val="000000" w:themeColor="text1"/>
                <w14:textFill>
                  <w14:solidFill>
                    <w14:schemeClr w14:val="tx1"/>
                  </w14:solidFill>
                </w14:textFill>
              </w:rPr>
              <w:t>序号</w:t>
            </w:r>
          </w:p>
        </w:tc>
        <w:tc>
          <w:tcPr>
            <w:tcW w:w="1165" w:type="pct"/>
            <w:tcBorders>
              <w:top w:val="single" w:color="auto" w:sz="4" w:space="0"/>
              <w:left w:val="single" w:color="auto" w:sz="4" w:space="0"/>
              <w:bottom w:val="single" w:color="auto" w:sz="4" w:space="0"/>
              <w:right w:val="single" w:color="auto" w:sz="4" w:space="0"/>
            </w:tcBorders>
            <w:vAlign w:val="center"/>
          </w:tcPr>
          <w:p w14:paraId="272EAA03">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询价通知书技术、服务要求条款</w:t>
            </w:r>
          </w:p>
        </w:tc>
        <w:tc>
          <w:tcPr>
            <w:tcW w:w="1036" w:type="pct"/>
            <w:tcBorders>
              <w:top w:val="single" w:color="auto" w:sz="4" w:space="0"/>
              <w:left w:val="single" w:color="auto" w:sz="4" w:space="0"/>
              <w:bottom w:val="single" w:color="auto" w:sz="4" w:space="0"/>
              <w:right w:val="single" w:color="auto" w:sz="4" w:space="0"/>
            </w:tcBorders>
            <w:vAlign w:val="center"/>
          </w:tcPr>
          <w:p w14:paraId="443D03C4">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响应文件内容</w:t>
            </w:r>
          </w:p>
          <w:p w14:paraId="73C64566">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对应简述</w:t>
            </w:r>
          </w:p>
        </w:tc>
        <w:tc>
          <w:tcPr>
            <w:tcW w:w="1205" w:type="pct"/>
            <w:tcBorders>
              <w:top w:val="single" w:color="auto" w:sz="4" w:space="0"/>
              <w:left w:val="single" w:color="auto" w:sz="4" w:space="0"/>
              <w:bottom w:val="single" w:color="auto" w:sz="4" w:space="0"/>
              <w:right w:val="single" w:color="auto" w:sz="4" w:space="0"/>
            </w:tcBorders>
            <w:vAlign w:val="center"/>
          </w:tcPr>
          <w:p w14:paraId="18615A09">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响应情况</w:t>
            </w:r>
          </w:p>
        </w:tc>
        <w:tc>
          <w:tcPr>
            <w:tcW w:w="1205" w:type="pct"/>
            <w:tcBorders>
              <w:top w:val="single" w:color="auto" w:sz="4" w:space="0"/>
              <w:left w:val="single" w:color="auto" w:sz="4" w:space="0"/>
              <w:bottom w:val="single" w:color="auto" w:sz="4" w:space="0"/>
              <w:right w:val="single" w:color="auto" w:sz="4" w:space="0"/>
            </w:tcBorders>
            <w:vAlign w:val="center"/>
          </w:tcPr>
          <w:p w14:paraId="69C7C809">
            <w:pPr>
              <w:pStyle w:val="36"/>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说明及索引</w:t>
            </w:r>
          </w:p>
        </w:tc>
      </w:tr>
      <w:tr w14:paraId="7D47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vAlign w:val="center"/>
          </w:tcPr>
          <w:p w14:paraId="51189E4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165" w:type="pct"/>
            <w:tcBorders>
              <w:top w:val="single" w:color="auto" w:sz="4" w:space="0"/>
              <w:left w:val="single" w:color="auto" w:sz="4" w:space="0"/>
              <w:bottom w:val="single" w:color="auto" w:sz="4" w:space="0"/>
              <w:right w:val="single" w:color="auto" w:sz="4" w:space="0"/>
            </w:tcBorders>
            <w:vAlign w:val="center"/>
          </w:tcPr>
          <w:p w14:paraId="387D0679">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36" w:type="pct"/>
            <w:tcBorders>
              <w:top w:val="single" w:color="auto" w:sz="4" w:space="0"/>
              <w:left w:val="single" w:color="auto" w:sz="4" w:space="0"/>
              <w:bottom w:val="single" w:color="auto" w:sz="4" w:space="0"/>
              <w:right w:val="single" w:color="auto" w:sz="4" w:space="0"/>
            </w:tcBorders>
            <w:vAlign w:val="center"/>
          </w:tcPr>
          <w:p w14:paraId="2F6E3363">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205" w:type="pct"/>
            <w:tcBorders>
              <w:top w:val="single" w:color="auto" w:sz="4" w:space="0"/>
              <w:left w:val="single" w:color="auto" w:sz="4" w:space="0"/>
              <w:bottom w:val="single" w:color="auto" w:sz="4" w:space="0"/>
              <w:right w:val="single" w:color="auto" w:sz="4" w:space="0"/>
            </w:tcBorders>
            <w:vAlign w:val="center"/>
          </w:tcPr>
          <w:p w14:paraId="31B6383B">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响应/正偏离/负偏离</w:t>
            </w:r>
          </w:p>
        </w:tc>
        <w:tc>
          <w:tcPr>
            <w:tcW w:w="1205" w:type="pct"/>
            <w:tcBorders>
              <w:top w:val="single" w:color="auto" w:sz="4" w:space="0"/>
              <w:left w:val="single" w:color="auto" w:sz="4" w:space="0"/>
              <w:bottom w:val="single" w:color="auto" w:sz="4" w:space="0"/>
              <w:right w:val="single" w:color="auto" w:sz="4" w:space="0"/>
            </w:tcBorders>
            <w:vAlign w:val="center"/>
          </w:tcPr>
          <w:p w14:paraId="3697EC0D">
            <w:pPr>
              <w:pStyle w:val="36"/>
              <w:rPr>
                <w:rFonts w:hint="eastAsia"/>
                <w:color w:val="000000" w:themeColor="text1"/>
                <w14:textFill>
                  <w14:solidFill>
                    <w14:schemeClr w14:val="tx1"/>
                  </w14:solidFill>
                </w14:textFill>
              </w:rPr>
            </w:pPr>
          </w:p>
        </w:tc>
      </w:tr>
      <w:tr w14:paraId="4504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vAlign w:val="center"/>
          </w:tcPr>
          <w:p w14:paraId="3C01317A">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165" w:type="pct"/>
            <w:tcBorders>
              <w:top w:val="single" w:color="auto" w:sz="4" w:space="0"/>
              <w:left w:val="single" w:color="auto" w:sz="4" w:space="0"/>
              <w:bottom w:val="single" w:color="auto" w:sz="4" w:space="0"/>
              <w:right w:val="single" w:color="auto" w:sz="4" w:space="0"/>
            </w:tcBorders>
            <w:vAlign w:val="center"/>
          </w:tcPr>
          <w:p w14:paraId="14D3EAF7">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36" w:type="pct"/>
            <w:tcBorders>
              <w:top w:val="single" w:color="auto" w:sz="4" w:space="0"/>
              <w:left w:val="single" w:color="auto" w:sz="4" w:space="0"/>
              <w:bottom w:val="single" w:color="auto" w:sz="4" w:space="0"/>
              <w:right w:val="single" w:color="auto" w:sz="4" w:space="0"/>
            </w:tcBorders>
            <w:vAlign w:val="center"/>
          </w:tcPr>
          <w:p w14:paraId="20E9D0D0">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205" w:type="pct"/>
            <w:tcBorders>
              <w:top w:val="single" w:color="auto" w:sz="4" w:space="0"/>
              <w:left w:val="single" w:color="auto" w:sz="4" w:space="0"/>
              <w:bottom w:val="single" w:color="auto" w:sz="4" w:space="0"/>
              <w:right w:val="single" w:color="auto" w:sz="4" w:space="0"/>
            </w:tcBorders>
            <w:vAlign w:val="center"/>
          </w:tcPr>
          <w:p w14:paraId="44FC6F30">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响应/正偏离/负偏离</w:t>
            </w:r>
          </w:p>
        </w:tc>
        <w:tc>
          <w:tcPr>
            <w:tcW w:w="1205" w:type="pct"/>
            <w:tcBorders>
              <w:top w:val="single" w:color="auto" w:sz="4" w:space="0"/>
              <w:left w:val="single" w:color="auto" w:sz="4" w:space="0"/>
              <w:bottom w:val="single" w:color="auto" w:sz="4" w:space="0"/>
              <w:right w:val="single" w:color="auto" w:sz="4" w:space="0"/>
            </w:tcBorders>
            <w:vAlign w:val="center"/>
          </w:tcPr>
          <w:p w14:paraId="2342640C">
            <w:pPr>
              <w:pStyle w:val="36"/>
              <w:rPr>
                <w:rFonts w:hint="eastAsia"/>
                <w:color w:val="000000" w:themeColor="text1"/>
                <w14:textFill>
                  <w14:solidFill>
                    <w14:schemeClr w14:val="tx1"/>
                  </w14:solidFill>
                </w14:textFill>
              </w:rPr>
            </w:pPr>
          </w:p>
        </w:tc>
      </w:tr>
      <w:tr w14:paraId="4FB0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69B1D733">
            <w:pPr>
              <w:pStyle w:val="36"/>
              <w:rPr>
                <w:rFonts w:hint="eastAsia"/>
                <w:color w:val="000000" w:themeColor="text1"/>
                <w14:textFill>
                  <w14:solidFill>
                    <w14:schemeClr w14:val="tx1"/>
                  </w14:solidFill>
                </w14:textFill>
              </w:rPr>
            </w:pPr>
          </w:p>
        </w:tc>
        <w:tc>
          <w:tcPr>
            <w:tcW w:w="1165" w:type="pct"/>
            <w:tcBorders>
              <w:top w:val="single" w:color="auto" w:sz="4" w:space="0"/>
              <w:left w:val="single" w:color="auto" w:sz="4" w:space="0"/>
              <w:bottom w:val="single" w:color="auto" w:sz="4" w:space="0"/>
              <w:right w:val="single" w:color="auto" w:sz="4" w:space="0"/>
            </w:tcBorders>
          </w:tcPr>
          <w:p w14:paraId="6699AA99">
            <w:pPr>
              <w:pStyle w:val="36"/>
              <w:rPr>
                <w:rFonts w:hint="eastAsia"/>
                <w:color w:val="000000" w:themeColor="text1"/>
                <w14:textFill>
                  <w14:solidFill>
                    <w14:schemeClr w14:val="tx1"/>
                  </w14:solidFill>
                </w14:textFill>
              </w:rPr>
            </w:pPr>
          </w:p>
        </w:tc>
        <w:tc>
          <w:tcPr>
            <w:tcW w:w="1036" w:type="pct"/>
            <w:tcBorders>
              <w:top w:val="single" w:color="auto" w:sz="4" w:space="0"/>
              <w:left w:val="single" w:color="auto" w:sz="4" w:space="0"/>
              <w:bottom w:val="single" w:color="auto" w:sz="4" w:space="0"/>
              <w:right w:val="single" w:color="auto" w:sz="4" w:space="0"/>
            </w:tcBorders>
          </w:tcPr>
          <w:p w14:paraId="30329F14">
            <w:pPr>
              <w:pStyle w:val="36"/>
              <w:rPr>
                <w:rFonts w:hint="eastAsia"/>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14:paraId="210D8089">
            <w:pPr>
              <w:pStyle w:val="36"/>
              <w:rPr>
                <w:rFonts w:hint="eastAsia"/>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14:paraId="1E08B913">
            <w:pPr>
              <w:pStyle w:val="36"/>
              <w:rPr>
                <w:rFonts w:hint="eastAsia"/>
                <w:color w:val="000000" w:themeColor="text1"/>
                <w14:textFill>
                  <w14:solidFill>
                    <w14:schemeClr w14:val="tx1"/>
                  </w14:solidFill>
                </w14:textFill>
              </w:rPr>
            </w:pPr>
          </w:p>
        </w:tc>
      </w:tr>
      <w:tr w14:paraId="3829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4DF41582">
            <w:pPr>
              <w:pStyle w:val="36"/>
              <w:rPr>
                <w:rFonts w:hint="eastAsia"/>
                <w:color w:val="000000" w:themeColor="text1"/>
                <w14:textFill>
                  <w14:solidFill>
                    <w14:schemeClr w14:val="tx1"/>
                  </w14:solidFill>
                </w14:textFill>
              </w:rPr>
            </w:pPr>
          </w:p>
        </w:tc>
        <w:tc>
          <w:tcPr>
            <w:tcW w:w="1165" w:type="pct"/>
            <w:tcBorders>
              <w:top w:val="single" w:color="auto" w:sz="4" w:space="0"/>
              <w:left w:val="single" w:color="auto" w:sz="4" w:space="0"/>
              <w:bottom w:val="single" w:color="auto" w:sz="4" w:space="0"/>
              <w:right w:val="single" w:color="auto" w:sz="4" w:space="0"/>
            </w:tcBorders>
          </w:tcPr>
          <w:p w14:paraId="27EA05F4">
            <w:pPr>
              <w:pStyle w:val="36"/>
              <w:rPr>
                <w:rFonts w:hint="eastAsia"/>
                <w:color w:val="000000" w:themeColor="text1"/>
                <w14:textFill>
                  <w14:solidFill>
                    <w14:schemeClr w14:val="tx1"/>
                  </w14:solidFill>
                </w14:textFill>
              </w:rPr>
            </w:pPr>
          </w:p>
        </w:tc>
        <w:tc>
          <w:tcPr>
            <w:tcW w:w="1036" w:type="pct"/>
            <w:tcBorders>
              <w:top w:val="single" w:color="auto" w:sz="4" w:space="0"/>
              <w:left w:val="single" w:color="auto" w:sz="4" w:space="0"/>
              <w:bottom w:val="single" w:color="auto" w:sz="4" w:space="0"/>
              <w:right w:val="single" w:color="auto" w:sz="4" w:space="0"/>
            </w:tcBorders>
          </w:tcPr>
          <w:p w14:paraId="57F3206E">
            <w:pPr>
              <w:pStyle w:val="36"/>
              <w:rPr>
                <w:rFonts w:hint="eastAsia"/>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14:paraId="252FFE0B">
            <w:pPr>
              <w:pStyle w:val="36"/>
              <w:rPr>
                <w:rFonts w:hint="eastAsia"/>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14:paraId="3D31BCEB">
            <w:pPr>
              <w:pStyle w:val="36"/>
              <w:rPr>
                <w:rFonts w:hint="eastAsia"/>
                <w:color w:val="000000" w:themeColor="text1"/>
                <w14:textFill>
                  <w14:solidFill>
                    <w14:schemeClr w14:val="tx1"/>
                  </w14:solidFill>
                </w14:textFill>
              </w:rPr>
            </w:pPr>
          </w:p>
        </w:tc>
      </w:tr>
      <w:tr w14:paraId="07C9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26E6A6E9">
            <w:pPr>
              <w:pStyle w:val="36"/>
              <w:rPr>
                <w:rFonts w:hint="eastAsia"/>
                <w:color w:val="000000" w:themeColor="text1"/>
                <w14:textFill>
                  <w14:solidFill>
                    <w14:schemeClr w14:val="tx1"/>
                  </w14:solidFill>
                </w14:textFill>
              </w:rPr>
            </w:pPr>
          </w:p>
        </w:tc>
        <w:tc>
          <w:tcPr>
            <w:tcW w:w="1165" w:type="pct"/>
            <w:tcBorders>
              <w:top w:val="single" w:color="auto" w:sz="4" w:space="0"/>
              <w:left w:val="single" w:color="auto" w:sz="4" w:space="0"/>
              <w:bottom w:val="single" w:color="auto" w:sz="4" w:space="0"/>
              <w:right w:val="single" w:color="auto" w:sz="4" w:space="0"/>
            </w:tcBorders>
          </w:tcPr>
          <w:p w14:paraId="799E00A6">
            <w:pPr>
              <w:pStyle w:val="36"/>
              <w:rPr>
                <w:rFonts w:hint="eastAsia"/>
                <w:color w:val="000000" w:themeColor="text1"/>
                <w14:textFill>
                  <w14:solidFill>
                    <w14:schemeClr w14:val="tx1"/>
                  </w14:solidFill>
                </w14:textFill>
              </w:rPr>
            </w:pPr>
          </w:p>
        </w:tc>
        <w:tc>
          <w:tcPr>
            <w:tcW w:w="1036" w:type="pct"/>
            <w:tcBorders>
              <w:top w:val="single" w:color="auto" w:sz="4" w:space="0"/>
              <w:left w:val="single" w:color="auto" w:sz="4" w:space="0"/>
              <w:bottom w:val="single" w:color="auto" w:sz="4" w:space="0"/>
              <w:right w:val="single" w:color="auto" w:sz="4" w:space="0"/>
            </w:tcBorders>
          </w:tcPr>
          <w:p w14:paraId="3D8BCF80">
            <w:pPr>
              <w:pStyle w:val="36"/>
              <w:rPr>
                <w:rFonts w:hint="eastAsia"/>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14:paraId="37A42A42">
            <w:pPr>
              <w:pStyle w:val="36"/>
              <w:rPr>
                <w:rFonts w:hint="eastAsia"/>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14:paraId="2FF5E7C4">
            <w:pPr>
              <w:pStyle w:val="36"/>
              <w:rPr>
                <w:rFonts w:hint="eastAsia"/>
                <w:color w:val="000000" w:themeColor="text1"/>
                <w14:textFill>
                  <w14:solidFill>
                    <w14:schemeClr w14:val="tx1"/>
                  </w14:solidFill>
                </w14:textFill>
              </w:rPr>
            </w:pPr>
          </w:p>
        </w:tc>
      </w:tr>
      <w:tr w14:paraId="5277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477BEE12">
            <w:pPr>
              <w:pStyle w:val="36"/>
              <w:rPr>
                <w:rFonts w:hint="eastAsia"/>
                <w:color w:val="000000" w:themeColor="text1"/>
                <w14:textFill>
                  <w14:solidFill>
                    <w14:schemeClr w14:val="tx1"/>
                  </w14:solidFill>
                </w14:textFill>
              </w:rPr>
            </w:pPr>
          </w:p>
        </w:tc>
        <w:tc>
          <w:tcPr>
            <w:tcW w:w="1165" w:type="pct"/>
            <w:tcBorders>
              <w:top w:val="single" w:color="auto" w:sz="4" w:space="0"/>
              <w:left w:val="single" w:color="auto" w:sz="4" w:space="0"/>
              <w:bottom w:val="single" w:color="auto" w:sz="4" w:space="0"/>
              <w:right w:val="single" w:color="auto" w:sz="4" w:space="0"/>
            </w:tcBorders>
          </w:tcPr>
          <w:p w14:paraId="7868F197">
            <w:pPr>
              <w:pStyle w:val="36"/>
              <w:rPr>
                <w:rFonts w:hint="eastAsia"/>
                <w:color w:val="000000" w:themeColor="text1"/>
                <w14:textFill>
                  <w14:solidFill>
                    <w14:schemeClr w14:val="tx1"/>
                  </w14:solidFill>
                </w14:textFill>
              </w:rPr>
            </w:pPr>
          </w:p>
        </w:tc>
        <w:tc>
          <w:tcPr>
            <w:tcW w:w="1036" w:type="pct"/>
            <w:tcBorders>
              <w:top w:val="single" w:color="auto" w:sz="4" w:space="0"/>
              <w:left w:val="single" w:color="auto" w:sz="4" w:space="0"/>
              <w:bottom w:val="single" w:color="auto" w:sz="4" w:space="0"/>
              <w:right w:val="single" w:color="auto" w:sz="4" w:space="0"/>
            </w:tcBorders>
          </w:tcPr>
          <w:p w14:paraId="6D0931E0">
            <w:pPr>
              <w:pStyle w:val="36"/>
              <w:rPr>
                <w:rFonts w:hint="eastAsia"/>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14:paraId="14CB60AE">
            <w:pPr>
              <w:pStyle w:val="36"/>
              <w:rPr>
                <w:rFonts w:hint="eastAsia"/>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14:paraId="5948A1E4">
            <w:pPr>
              <w:pStyle w:val="36"/>
              <w:rPr>
                <w:rFonts w:hint="eastAsia"/>
                <w:color w:val="000000" w:themeColor="text1"/>
                <w14:textFill>
                  <w14:solidFill>
                    <w14:schemeClr w14:val="tx1"/>
                  </w14:solidFill>
                </w14:textFill>
              </w:rPr>
            </w:pPr>
          </w:p>
        </w:tc>
      </w:tr>
      <w:tr w14:paraId="5C6A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4EA4E40F">
            <w:pPr>
              <w:pStyle w:val="36"/>
              <w:rPr>
                <w:rFonts w:hint="eastAsia"/>
                <w:color w:val="000000" w:themeColor="text1"/>
                <w14:textFill>
                  <w14:solidFill>
                    <w14:schemeClr w14:val="tx1"/>
                  </w14:solidFill>
                </w14:textFill>
              </w:rPr>
            </w:pPr>
          </w:p>
        </w:tc>
        <w:tc>
          <w:tcPr>
            <w:tcW w:w="1165" w:type="pct"/>
            <w:tcBorders>
              <w:top w:val="single" w:color="auto" w:sz="4" w:space="0"/>
              <w:left w:val="single" w:color="auto" w:sz="4" w:space="0"/>
              <w:bottom w:val="single" w:color="auto" w:sz="4" w:space="0"/>
              <w:right w:val="single" w:color="auto" w:sz="4" w:space="0"/>
            </w:tcBorders>
          </w:tcPr>
          <w:p w14:paraId="26CDF010">
            <w:pPr>
              <w:pStyle w:val="36"/>
              <w:rPr>
                <w:rFonts w:hint="eastAsia"/>
                <w:color w:val="000000" w:themeColor="text1"/>
                <w14:textFill>
                  <w14:solidFill>
                    <w14:schemeClr w14:val="tx1"/>
                  </w14:solidFill>
                </w14:textFill>
              </w:rPr>
            </w:pPr>
          </w:p>
        </w:tc>
        <w:tc>
          <w:tcPr>
            <w:tcW w:w="1036" w:type="pct"/>
            <w:tcBorders>
              <w:top w:val="single" w:color="auto" w:sz="4" w:space="0"/>
              <w:left w:val="single" w:color="auto" w:sz="4" w:space="0"/>
              <w:bottom w:val="single" w:color="auto" w:sz="4" w:space="0"/>
              <w:right w:val="single" w:color="auto" w:sz="4" w:space="0"/>
            </w:tcBorders>
          </w:tcPr>
          <w:p w14:paraId="457F5CC5">
            <w:pPr>
              <w:pStyle w:val="36"/>
              <w:rPr>
                <w:rFonts w:hint="eastAsia"/>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14:paraId="4216CBEE">
            <w:pPr>
              <w:pStyle w:val="36"/>
              <w:rPr>
                <w:rFonts w:hint="eastAsia"/>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14:paraId="7F9A458B">
            <w:pPr>
              <w:pStyle w:val="36"/>
              <w:rPr>
                <w:rFonts w:hint="eastAsia"/>
                <w:color w:val="000000" w:themeColor="text1"/>
                <w14:textFill>
                  <w14:solidFill>
                    <w14:schemeClr w14:val="tx1"/>
                  </w14:solidFill>
                </w14:textFill>
              </w:rPr>
            </w:pPr>
          </w:p>
        </w:tc>
      </w:tr>
      <w:tr w14:paraId="33B2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0D56A60E">
            <w:pPr>
              <w:pStyle w:val="36"/>
              <w:rPr>
                <w:rFonts w:hint="eastAsia"/>
                <w:color w:val="000000" w:themeColor="text1"/>
                <w14:textFill>
                  <w14:solidFill>
                    <w14:schemeClr w14:val="tx1"/>
                  </w14:solidFill>
                </w14:textFill>
              </w:rPr>
            </w:pPr>
          </w:p>
        </w:tc>
        <w:tc>
          <w:tcPr>
            <w:tcW w:w="1165" w:type="pct"/>
            <w:tcBorders>
              <w:top w:val="single" w:color="auto" w:sz="4" w:space="0"/>
              <w:left w:val="single" w:color="auto" w:sz="4" w:space="0"/>
              <w:bottom w:val="single" w:color="auto" w:sz="4" w:space="0"/>
              <w:right w:val="single" w:color="auto" w:sz="4" w:space="0"/>
            </w:tcBorders>
          </w:tcPr>
          <w:p w14:paraId="502D1A30">
            <w:pPr>
              <w:pStyle w:val="36"/>
              <w:rPr>
                <w:rFonts w:hint="eastAsia"/>
                <w:color w:val="000000" w:themeColor="text1"/>
                <w14:textFill>
                  <w14:solidFill>
                    <w14:schemeClr w14:val="tx1"/>
                  </w14:solidFill>
                </w14:textFill>
              </w:rPr>
            </w:pPr>
          </w:p>
        </w:tc>
        <w:tc>
          <w:tcPr>
            <w:tcW w:w="1036" w:type="pct"/>
            <w:tcBorders>
              <w:top w:val="single" w:color="auto" w:sz="4" w:space="0"/>
              <w:left w:val="single" w:color="auto" w:sz="4" w:space="0"/>
              <w:bottom w:val="single" w:color="auto" w:sz="4" w:space="0"/>
              <w:right w:val="single" w:color="auto" w:sz="4" w:space="0"/>
            </w:tcBorders>
          </w:tcPr>
          <w:p w14:paraId="6D5278A1">
            <w:pPr>
              <w:pStyle w:val="36"/>
              <w:rPr>
                <w:rFonts w:hint="eastAsia"/>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14:paraId="0FEAA67C">
            <w:pPr>
              <w:pStyle w:val="36"/>
              <w:rPr>
                <w:rFonts w:hint="eastAsia"/>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14:paraId="3801AF66">
            <w:pPr>
              <w:pStyle w:val="36"/>
              <w:rPr>
                <w:rFonts w:hint="eastAsia"/>
                <w:color w:val="000000" w:themeColor="text1"/>
                <w14:textFill>
                  <w14:solidFill>
                    <w14:schemeClr w14:val="tx1"/>
                  </w14:solidFill>
                </w14:textFill>
              </w:rPr>
            </w:pPr>
          </w:p>
        </w:tc>
      </w:tr>
      <w:tr w14:paraId="00D92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6A7FFDC8">
            <w:pPr>
              <w:pStyle w:val="36"/>
              <w:rPr>
                <w:rFonts w:hint="eastAsia"/>
                <w:color w:val="000000" w:themeColor="text1"/>
                <w14:textFill>
                  <w14:solidFill>
                    <w14:schemeClr w14:val="tx1"/>
                  </w14:solidFill>
                </w14:textFill>
              </w:rPr>
            </w:pPr>
          </w:p>
        </w:tc>
        <w:tc>
          <w:tcPr>
            <w:tcW w:w="1165" w:type="pct"/>
            <w:tcBorders>
              <w:top w:val="single" w:color="auto" w:sz="4" w:space="0"/>
              <w:left w:val="single" w:color="auto" w:sz="4" w:space="0"/>
              <w:bottom w:val="single" w:color="auto" w:sz="4" w:space="0"/>
              <w:right w:val="single" w:color="auto" w:sz="4" w:space="0"/>
            </w:tcBorders>
          </w:tcPr>
          <w:p w14:paraId="4B37DF89">
            <w:pPr>
              <w:pStyle w:val="36"/>
              <w:rPr>
                <w:rFonts w:hint="eastAsia"/>
                <w:color w:val="000000" w:themeColor="text1"/>
                <w14:textFill>
                  <w14:solidFill>
                    <w14:schemeClr w14:val="tx1"/>
                  </w14:solidFill>
                </w14:textFill>
              </w:rPr>
            </w:pPr>
          </w:p>
        </w:tc>
        <w:tc>
          <w:tcPr>
            <w:tcW w:w="1036" w:type="pct"/>
            <w:tcBorders>
              <w:top w:val="single" w:color="auto" w:sz="4" w:space="0"/>
              <w:left w:val="single" w:color="auto" w:sz="4" w:space="0"/>
              <w:bottom w:val="single" w:color="auto" w:sz="4" w:space="0"/>
              <w:right w:val="single" w:color="auto" w:sz="4" w:space="0"/>
            </w:tcBorders>
          </w:tcPr>
          <w:p w14:paraId="39876A9B">
            <w:pPr>
              <w:pStyle w:val="36"/>
              <w:rPr>
                <w:rFonts w:hint="eastAsia"/>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14:paraId="1B117C00">
            <w:pPr>
              <w:pStyle w:val="36"/>
              <w:rPr>
                <w:rFonts w:hint="eastAsia"/>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14:paraId="08CECE9D">
            <w:pPr>
              <w:pStyle w:val="36"/>
              <w:rPr>
                <w:rFonts w:hint="eastAsia"/>
                <w:color w:val="000000" w:themeColor="text1"/>
                <w14:textFill>
                  <w14:solidFill>
                    <w14:schemeClr w14:val="tx1"/>
                  </w14:solidFill>
                </w14:textFill>
              </w:rPr>
            </w:pPr>
          </w:p>
        </w:tc>
      </w:tr>
      <w:tr w14:paraId="1B9B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251B8394">
            <w:pPr>
              <w:pStyle w:val="36"/>
              <w:rPr>
                <w:rFonts w:hint="eastAsia"/>
                <w:color w:val="000000" w:themeColor="text1"/>
                <w14:textFill>
                  <w14:solidFill>
                    <w14:schemeClr w14:val="tx1"/>
                  </w14:solidFill>
                </w14:textFill>
              </w:rPr>
            </w:pPr>
          </w:p>
        </w:tc>
        <w:tc>
          <w:tcPr>
            <w:tcW w:w="1165" w:type="pct"/>
            <w:tcBorders>
              <w:top w:val="single" w:color="auto" w:sz="4" w:space="0"/>
              <w:left w:val="single" w:color="auto" w:sz="4" w:space="0"/>
              <w:bottom w:val="single" w:color="auto" w:sz="4" w:space="0"/>
              <w:right w:val="single" w:color="auto" w:sz="4" w:space="0"/>
            </w:tcBorders>
          </w:tcPr>
          <w:p w14:paraId="2B9391F2">
            <w:pPr>
              <w:pStyle w:val="36"/>
              <w:rPr>
                <w:rFonts w:hint="eastAsia"/>
                <w:color w:val="000000" w:themeColor="text1"/>
                <w14:textFill>
                  <w14:solidFill>
                    <w14:schemeClr w14:val="tx1"/>
                  </w14:solidFill>
                </w14:textFill>
              </w:rPr>
            </w:pPr>
          </w:p>
        </w:tc>
        <w:tc>
          <w:tcPr>
            <w:tcW w:w="1036" w:type="pct"/>
            <w:tcBorders>
              <w:top w:val="single" w:color="auto" w:sz="4" w:space="0"/>
              <w:left w:val="single" w:color="auto" w:sz="4" w:space="0"/>
              <w:bottom w:val="single" w:color="auto" w:sz="4" w:space="0"/>
              <w:right w:val="single" w:color="auto" w:sz="4" w:space="0"/>
            </w:tcBorders>
          </w:tcPr>
          <w:p w14:paraId="5752B356">
            <w:pPr>
              <w:pStyle w:val="36"/>
              <w:rPr>
                <w:rFonts w:hint="eastAsia"/>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14:paraId="1AB6D834">
            <w:pPr>
              <w:pStyle w:val="36"/>
              <w:rPr>
                <w:rFonts w:hint="eastAsia"/>
                <w:color w:val="000000" w:themeColor="text1"/>
                <w14:textFill>
                  <w14:solidFill>
                    <w14:schemeClr w14:val="tx1"/>
                  </w14:solidFill>
                </w14:textFill>
              </w:rPr>
            </w:pPr>
          </w:p>
        </w:tc>
        <w:tc>
          <w:tcPr>
            <w:tcW w:w="1205" w:type="pct"/>
            <w:tcBorders>
              <w:top w:val="single" w:color="auto" w:sz="4" w:space="0"/>
              <w:left w:val="single" w:color="auto" w:sz="4" w:space="0"/>
              <w:bottom w:val="single" w:color="auto" w:sz="4" w:space="0"/>
              <w:right w:val="single" w:color="auto" w:sz="4" w:space="0"/>
            </w:tcBorders>
          </w:tcPr>
          <w:p w14:paraId="7390F889">
            <w:pPr>
              <w:pStyle w:val="36"/>
              <w:rPr>
                <w:rFonts w:hint="eastAsia"/>
                <w:color w:val="000000" w:themeColor="text1"/>
                <w14:textFill>
                  <w14:solidFill>
                    <w14:schemeClr w14:val="tx1"/>
                  </w14:solidFill>
                </w14:textFill>
              </w:rPr>
            </w:pPr>
          </w:p>
        </w:tc>
      </w:tr>
      <w:tr w14:paraId="1708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3CA56195">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165" w:type="pct"/>
            <w:tcBorders>
              <w:top w:val="single" w:color="auto" w:sz="4" w:space="0"/>
              <w:left w:val="single" w:color="auto" w:sz="4" w:space="0"/>
              <w:bottom w:val="single" w:color="auto" w:sz="4" w:space="0"/>
              <w:right w:val="single" w:color="auto" w:sz="4" w:space="0"/>
            </w:tcBorders>
          </w:tcPr>
          <w:p w14:paraId="2F9D7130">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36" w:type="pct"/>
            <w:tcBorders>
              <w:top w:val="single" w:color="auto" w:sz="4" w:space="0"/>
              <w:left w:val="single" w:color="auto" w:sz="4" w:space="0"/>
              <w:bottom w:val="single" w:color="auto" w:sz="4" w:space="0"/>
              <w:right w:val="single" w:color="auto" w:sz="4" w:space="0"/>
            </w:tcBorders>
          </w:tcPr>
          <w:p w14:paraId="460C130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205" w:type="pct"/>
            <w:tcBorders>
              <w:top w:val="single" w:color="auto" w:sz="4" w:space="0"/>
              <w:left w:val="single" w:color="auto" w:sz="4" w:space="0"/>
              <w:bottom w:val="single" w:color="auto" w:sz="4" w:space="0"/>
              <w:right w:val="single" w:color="auto" w:sz="4" w:space="0"/>
            </w:tcBorders>
          </w:tcPr>
          <w:p w14:paraId="5842F684">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205" w:type="pct"/>
            <w:tcBorders>
              <w:top w:val="single" w:color="auto" w:sz="4" w:space="0"/>
              <w:left w:val="single" w:color="auto" w:sz="4" w:space="0"/>
              <w:bottom w:val="single" w:color="auto" w:sz="4" w:space="0"/>
              <w:right w:val="single" w:color="auto" w:sz="4" w:space="0"/>
            </w:tcBorders>
          </w:tcPr>
          <w:p w14:paraId="1BF81347">
            <w:pPr>
              <w:pStyle w:val="36"/>
              <w:rPr>
                <w:rFonts w:hint="eastAsia"/>
                <w:color w:val="000000" w:themeColor="text1"/>
                <w14:textFill>
                  <w14:solidFill>
                    <w14:schemeClr w14:val="tx1"/>
                  </w14:solidFill>
                </w14:textFill>
              </w:rPr>
            </w:pPr>
          </w:p>
        </w:tc>
      </w:tr>
      <w:bookmarkEnd w:id="523"/>
    </w:tbl>
    <w:p w14:paraId="325DCDD6">
      <w:pPr>
        <w:ind w:firstLine="480" w:firstLineChars="200"/>
        <w:rPr>
          <w:rFonts w:hint="eastAsia" w:cs="仿宋_GB2312"/>
          <w:color w:val="000000" w:themeColor="text1"/>
          <w14:textFill>
            <w14:solidFill>
              <w14:schemeClr w14:val="tx1"/>
            </w14:solidFill>
          </w14:textFill>
        </w:rPr>
      </w:pPr>
    </w:p>
    <w:p w14:paraId="53AE4749">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说明：</w:t>
      </w:r>
    </w:p>
    <w:p w14:paraId="5FF18C5E">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szCs w:val="24"/>
          <w14:textFill>
            <w14:solidFill>
              <w14:schemeClr w14:val="tx1"/>
            </w14:solidFill>
          </w14:textFill>
        </w:rPr>
        <w:t>供应商应按照询价通知书第三章 采购需求“四、技术要求”填写。</w:t>
      </w:r>
    </w:p>
    <w:p w14:paraId="50A2CB9D">
      <w:pPr>
        <w:ind w:firstLine="480" w:firstLineChars="200"/>
        <w:rPr>
          <w:rFonts w:hint="eastAsia" w:cs="仿宋_GB2312"/>
          <w:color w:val="000000" w:themeColor="text1"/>
          <w14:textFill>
            <w14:solidFill>
              <w14:schemeClr w14:val="tx1"/>
            </w14:solidFill>
          </w14:textFill>
        </w:rPr>
      </w:pPr>
    </w:p>
    <w:p w14:paraId="106A1B3B">
      <w:pPr>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供应商名称：（盖章）</w:t>
      </w:r>
    </w:p>
    <w:p w14:paraId="51A36E10">
      <w:pPr>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日      期：   年    月    日</w:t>
      </w:r>
    </w:p>
    <w:p w14:paraId="05C24E88">
      <w:pPr>
        <w:rPr>
          <w:rFonts w:hint="eastAsia" w:cs="仿宋_GB2312"/>
          <w:color w:val="000000" w:themeColor="text1"/>
          <w14:textFill>
            <w14:solidFill>
              <w14:schemeClr w14:val="tx1"/>
            </w14:solidFill>
          </w14:textFill>
        </w:rPr>
      </w:pPr>
      <w:r>
        <w:rPr>
          <w:rFonts w:cs="仿宋_GB2312"/>
          <w:color w:val="000000" w:themeColor="text1"/>
          <w14:textFill>
            <w14:solidFill>
              <w14:schemeClr w14:val="tx1"/>
            </w14:solidFill>
          </w14:textFill>
        </w:rPr>
        <w:br w:type="page"/>
      </w:r>
    </w:p>
    <w:p w14:paraId="0A4B6E68">
      <w:pPr>
        <w:pStyle w:val="4"/>
        <w:numPr>
          <w:ilvl w:val="0"/>
          <w:numId w:val="24"/>
        </w:numPr>
        <w:rPr>
          <w:rFonts w:hint="eastAsia" w:cs="仿宋_GB2312"/>
          <w:color w:val="000000" w:themeColor="text1"/>
          <w:sz w:val="28"/>
          <w:szCs w:val="28"/>
          <w14:textFill>
            <w14:solidFill>
              <w14:schemeClr w14:val="tx1"/>
            </w14:solidFill>
          </w14:textFill>
        </w:rPr>
      </w:pPr>
      <w:bookmarkStart w:id="524" w:name="_Toc156490370"/>
      <w:bookmarkStart w:id="525" w:name="_Toc158126709"/>
      <w:bookmarkStart w:id="526" w:name="_Toc191288764"/>
      <w:r>
        <w:rPr>
          <w:rFonts w:hint="eastAsia" w:cs="仿宋_GB2312"/>
          <w:color w:val="000000" w:themeColor="text1"/>
          <w:sz w:val="28"/>
          <w:szCs w:val="28"/>
          <w14:textFill>
            <w14:solidFill>
              <w14:schemeClr w14:val="tx1"/>
            </w14:solidFill>
          </w14:textFill>
        </w:rPr>
        <w:t>技术方案</w:t>
      </w:r>
      <w:bookmarkEnd w:id="524"/>
      <w:bookmarkEnd w:id="525"/>
      <w:bookmarkEnd w:id="526"/>
    </w:p>
    <w:p w14:paraId="0AD74BB3">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供应商应按照询价通知书的要求，提供详细的服务方案，包括文字描述或图表显示。方案格式自拟。</w:t>
      </w:r>
    </w:p>
    <w:p w14:paraId="007FC32F">
      <w:pPr>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14:paraId="406F9B8B">
      <w:pPr>
        <w:pStyle w:val="4"/>
        <w:numPr>
          <w:ilvl w:val="0"/>
          <w:numId w:val="24"/>
        </w:numPr>
        <w:rPr>
          <w:rFonts w:hint="eastAsia" w:cs="仿宋_GB2312"/>
          <w:color w:val="000000" w:themeColor="text1"/>
          <w:sz w:val="28"/>
          <w:szCs w:val="28"/>
          <w14:textFill>
            <w14:solidFill>
              <w14:schemeClr w14:val="tx1"/>
            </w14:solidFill>
          </w14:textFill>
        </w:rPr>
      </w:pPr>
      <w:bookmarkStart w:id="527" w:name="_Toc191288765"/>
      <w:bookmarkStart w:id="528" w:name="_Toc156490371"/>
      <w:bookmarkStart w:id="529" w:name="_Toc158126710"/>
      <w:r>
        <w:rPr>
          <w:rFonts w:hint="eastAsia" w:cs="仿宋_GB2312"/>
          <w:color w:val="000000" w:themeColor="text1"/>
          <w:sz w:val="28"/>
          <w:szCs w:val="28"/>
          <w14:textFill>
            <w14:solidFill>
              <w14:schemeClr w14:val="tx1"/>
            </w14:solidFill>
          </w14:textFill>
        </w:rPr>
        <w:t>其它技术文件</w:t>
      </w:r>
      <w:bookmarkEnd w:id="527"/>
      <w:bookmarkEnd w:id="528"/>
      <w:bookmarkEnd w:id="529"/>
    </w:p>
    <w:p w14:paraId="14AF098D">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1. 询价通知书要求供应商须提交的其它技术资料；</w:t>
      </w:r>
    </w:p>
    <w:p w14:paraId="1A0E344D">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2. 供应商认为需加以说明的其它内容。</w:t>
      </w:r>
    </w:p>
    <w:p w14:paraId="2DF92BCA">
      <w:pPr>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14:paraId="4B11B89A">
      <w:pPr>
        <w:pStyle w:val="3"/>
        <w:numPr>
          <w:ilvl w:val="0"/>
          <w:numId w:val="18"/>
        </w:numPr>
        <w:rPr>
          <w:rFonts w:hint="eastAsia"/>
          <w:color w:val="000000" w:themeColor="text1"/>
          <w14:textFill>
            <w14:solidFill>
              <w14:schemeClr w14:val="tx1"/>
            </w14:solidFill>
          </w14:textFill>
        </w:rPr>
      </w:pPr>
      <w:bookmarkStart w:id="530" w:name="_Toc156490372"/>
      <w:bookmarkStart w:id="531" w:name="_Toc158126711"/>
      <w:bookmarkStart w:id="532" w:name="_Toc191288766"/>
      <w:r>
        <w:rPr>
          <w:rFonts w:hint="eastAsia"/>
          <w:color w:val="000000" w:themeColor="text1"/>
          <w14:textFill>
            <w14:solidFill>
              <w14:schemeClr w14:val="tx1"/>
            </w14:solidFill>
          </w14:textFill>
        </w:rPr>
        <w:t>落实政府采购政策相关证明文件</w:t>
      </w:r>
      <w:bookmarkEnd w:id="530"/>
      <w:bookmarkEnd w:id="531"/>
      <w:bookmarkEnd w:id="532"/>
    </w:p>
    <w:p w14:paraId="01E3CC15">
      <w:pPr>
        <w:rPr>
          <w:rFonts w:hint="eastAsia"/>
          <w:color w:val="000000" w:themeColor="text1"/>
          <w14:textFill>
            <w14:solidFill>
              <w14:schemeClr w14:val="tx1"/>
            </w14:solidFill>
          </w14:textFill>
        </w:rPr>
      </w:pPr>
    </w:p>
    <w:p w14:paraId="1B18F6D5">
      <w:pPr>
        <w:pStyle w:val="4"/>
        <w:numPr>
          <w:ilvl w:val="0"/>
          <w:numId w:val="25"/>
        </w:numPr>
        <w:ind w:left="420" w:hanging="420"/>
        <w:rPr>
          <w:rFonts w:hint="eastAsia" w:cs="仿宋_GB2312"/>
          <w:color w:val="000000" w:themeColor="text1"/>
          <w:sz w:val="28"/>
          <w:szCs w:val="28"/>
          <w14:textFill>
            <w14:solidFill>
              <w14:schemeClr w14:val="tx1"/>
            </w14:solidFill>
          </w14:textFill>
        </w:rPr>
      </w:pPr>
      <w:bookmarkStart w:id="533" w:name="_Toc161600402"/>
      <w:bookmarkStart w:id="534" w:name="_Toc161696885"/>
      <w:bookmarkStart w:id="535" w:name="_Toc191288767"/>
      <w:r>
        <w:rPr>
          <w:rFonts w:hint="eastAsia" w:cs="仿宋_GB2312"/>
          <w:color w:val="000000" w:themeColor="text1"/>
          <w:sz w:val="28"/>
          <w:szCs w:val="28"/>
          <w14:textFill>
            <w14:solidFill>
              <w14:schemeClr w14:val="tx1"/>
            </w14:solidFill>
          </w14:textFill>
        </w:rPr>
        <w:t>节能环保产品清单及证明材料（如适用）</w:t>
      </w:r>
      <w:bookmarkEnd w:id="533"/>
      <w:bookmarkEnd w:id="534"/>
      <w:bookmarkEnd w:id="535"/>
    </w:p>
    <w:p w14:paraId="27C1FB83">
      <w:pPr>
        <w:spacing w:line="300" w:lineRule="auto"/>
        <w:rPr>
          <w:rFonts w:ascii="Arial" w:hAnsi="Arial" w:cs="Arial"/>
          <w:color w:val="000000" w:themeColor="text1"/>
          <w:szCs w:val="21"/>
          <w:u w:val="single"/>
          <w14:textFill>
            <w14:solidFill>
              <w14:schemeClr w14:val="tx1"/>
            </w14:solidFill>
          </w14:textFill>
        </w:rPr>
      </w:pPr>
      <w:r>
        <w:rPr>
          <w:rFonts w:hint="eastAsia" w:ascii="Arial" w:hAnsi="Arial" w:cs="Arial"/>
          <w:color w:val="000000" w:themeColor="text1"/>
          <w:szCs w:val="21"/>
          <w14:textFill>
            <w14:solidFill>
              <w14:schemeClr w14:val="tx1"/>
            </w14:solidFill>
          </w14:textFill>
        </w:rPr>
        <w:t>项目名称：项目编号：包号：</w:t>
      </w:r>
    </w:p>
    <w:p w14:paraId="57DA888F">
      <w:pPr>
        <w:spacing w:line="300"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1</w:t>
      </w:r>
      <w:r>
        <w:rPr>
          <w:rFonts w:hint="eastAsia" w:ascii="Arial" w:hAnsi="Arial" w:cs="Arial"/>
          <w:color w:val="000000" w:themeColor="text1"/>
          <w:szCs w:val="21"/>
          <w14:textFill>
            <w14:solidFill>
              <w14:schemeClr w14:val="tx1"/>
            </w14:solidFill>
          </w14:textFill>
        </w:rPr>
        <w:t>）节能产品</w:t>
      </w:r>
    </w:p>
    <w:tbl>
      <w:tblPr>
        <w:tblStyle w:val="23"/>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517"/>
        <w:gridCol w:w="992"/>
        <w:gridCol w:w="990"/>
        <w:gridCol w:w="698"/>
        <w:gridCol w:w="708"/>
        <w:gridCol w:w="1133"/>
        <w:gridCol w:w="1096"/>
        <w:gridCol w:w="1049"/>
      </w:tblGrid>
      <w:tr w14:paraId="4CFB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5B5CA16">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1518" w:type="dxa"/>
            <w:tcBorders>
              <w:top w:val="single" w:color="auto" w:sz="4" w:space="0"/>
              <w:left w:val="single" w:color="auto" w:sz="4" w:space="0"/>
              <w:bottom w:val="single" w:color="auto" w:sz="4" w:space="0"/>
              <w:right w:val="single" w:color="auto" w:sz="4" w:space="0"/>
            </w:tcBorders>
            <w:vAlign w:val="center"/>
          </w:tcPr>
          <w:p w14:paraId="5A169CA9">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产品名称</w:t>
            </w:r>
          </w:p>
        </w:tc>
        <w:tc>
          <w:tcPr>
            <w:tcW w:w="993" w:type="dxa"/>
            <w:tcBorders>
              <w:top w:val="single" w:color="auto" w:sz="4" w:space="0"/>
              <w:left w:val="single" w:color="auto" w:sz="4" w:space="0"/>
              <w:bottom w:val="single" w:color="auto" w:sz="4" w:space="0"/>
              <w:right w:val="single" w:color="auto" w:sz="4" w:space="0"/>
            </w:tcBorders>
            <w:vAlign w:val="center"/>
          </w:tcPr>
          <w:p w14:paraId="3084E42D">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制造商名称</w:t>
            </w:r>
          </w:p>
        </w:tc>
        <w:tc>
          <w:tcPr>
            <w:tcW w:w="991" w:type="dxa"/>
            <w:tcBorders>
              <w:top w:val="single" w:color="auto" w:sz="4" w:space="0"/>
              <w:left w:val="single" w:color="auto" w:sz="4" w:space="0"/>
              <w:bottom w:val="single" w:color="auto" w:sz="4" w:space="0"/>
              <w:right w:val="single" w:color="auto" w:sz="4" w:space="0"/>
            </w:tcBorders>
            <w:vAlign w:val="center"/>
          </w:tcPr>
          <w:p w14:paraId="75325196">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品牌</w:t>
            </w:r>
          </w:p>
        </w:tc>
        <w:tc>
          <w:tcPr>
            <w:tcW w:w="698" w:type="dxa"/>
            <w:tcBorders>
              <w:top w:val="single" w:color="auto" w:sz="4" w:space="0"/>
              <w:left w:val="single" w:color="auto" w:sz="4" w:space="0"/>
              <w:bottom w:val="single" w:color="auto" w:sz="4" w:space="0"/>
              <w:right w:val="single" w:color="auto" w:sz="4" w:space="0"/>
            </w:tcBorders>
            <w:vAlign w:val="center"/>
          </w:tcPr>
          <w:p w14:paraId="2670CD06">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型号</w:t>
            </w:r>
          </w:p>
        </w:tc>
        <w:tc>
          <w:tcPr>
            <w:tcW w:w="708" w:type="dxa"/>
            <w:tcBorders>
              <w:top w:val="single" w:color="auto" w:sz="4" w:space="0"/>
              <w:left w:val="single" w:color="auto" w:sz="4" w:space="0"/>
              <w:bottom w:val="single" w:color="auto" w:sz="4" w:space="0"/>
              <w:right w:val="single" w:color="auto" w:sz="4" w:space="0"/>
            </w:tcBorders>
            <w:vAlign w:val="center"/>
          </w:tcPr>
          <w:p w14:paraId="50761773">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数量</w:t>
            </w:r>
          </w:p>
        </w:tc>
        <w:tc>
          <w:tcPr>
            <w:tcW w:w="1134" w:type="dxa"/>
            <w:tcBorders>
              <w:top w:val="single" w:color="auto" w:sz="4" w:space="0"/>
              <w:left w:val="single" w:color="auto" w:sz="4" w:space="0"/>
              <w:bottom w:val="single" w:color="auto" w:sz="4" w:space="0"/>
              <w:right w:val="single" w:color="auto" w:sz="4" w:space="0"/>
            </w:tcBorders>
            <w:vAlign w:val="center"/>
          </w:tcPr>
          <w:p w14:paraId="5D6E806D">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单价</w:t>
            </w:r>
          </w:p>
          <w:p w14:paraId="7341B3C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（万元）</w:t>
            </w:r>
          </w:p>
        </w:tc>
        <w:tc>
          <w:tcPr>
            <w:tcW w:w="1097" w:type="dxa"/>
            <w:tcBorders>
              <w:top w:val="single" w:color="auto" w:sz="4" w:space="0"/>
              <w:left w:val="single" w:color="auto" w:sz="4" w:space="0"/>
              <w:bottom w:val="single" w:color="auto" w:sz="4" w:space="0"/>
              <w:right w:val="single" w:color="auto" w:sz="4" w:space="0"/>
            </w:tcBorders>
            <w:vAlign w:val="center"/>
          </w:tcPr>
          <w:p w14:paraId="3A9AE5DC">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总价</w:t>
            </w:r>
          </w:p>
          <w:p w14:paraId="6370F97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（万元）</w:t>
            </w:r>
          </w:p>
        </w:tc>
        <w:tc>
          <w:tcPr>
            <w:tcW w:w="1050" w:type="dxa"/>
            <w:tcBorders>
              <w:top w:val="single" w:color="auto" w:sz="4" w:space="0"/>
              <w:left w:val="single" w:color="auto" w:sz="4" w:space="0"/>
              <w:bottom w:val="single" w:color="auto" w:sz="4" w:space="0"/>
              <w:right w:val="single" w:color="auto" w:sz="4" w:space="0"/>
            </w:tcBorders>
            <w:vAlign w:val="center"/>
          </w:tcPr>
          <w:p w14:paraId="001F548D">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属强制采购或优先采购</w:t>
            </w:r>
          </w:p>
        </w:tc>
      </w:tr>
      <w:tr w14:paraId="1B91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34CC844">
            <w:pPr>
              <w:pStyle w:val="36"/>
              <w:numPr>
                <w:ilvl w:val="0"/>
                <w:numId w:val="26"/>
              </w:numPr>
              <w:rPr>
                <w:rFonts w:hint="eastAsia"/>
                <w:color w:val="000000" w:themeColor="text1"/>
                <w14:textFill>
                  <w14:solidFill>
                    <w14:schemeClr w14:val="tx1"/>
                  </w14:solidFill>
                </w14:textFill>
              </w:rPr>
            </w:pPr>
          </w:p>
        </w:tc>
        <w:tc>
          <w:tcPr>
            <w:tcW w:w="1518" w:type="dxa"/>
            <w:tcBorders>
              <w:top w:val="single" w:color="auto" w:sz="4" w:space="0"/>
              <w:left w:val="single" w:color="auto" w:sz="4" w:space="0"/>
              <w:bottom w:val="single" w:color="auto" w:sz="4" w:space="0"/>
              <w:right w:val="single" w:color="auto" w:sz="4" w:space="0"/>
            </w:tcBorders>
          </w:tcPr>
          <w:p w14:paraId="13ABC188">
            <w:pPr>
              <w:pStyle w:val="36"/>
              <w:rPr>
                <w:rFonts w:hint="eastAsia"/>
                <w:color w:val="000000" w:themeColor="text1"/>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vAlign w:val="center"/>
          </w:tcPr>
          <w:p w14:paraId="3F2C364E">
            <w:pPr>
              <w:pStyle w:val="36"/>
              <w:rPr>
                <w:rFonts w:hint="eastAsia"/>
                <w:color w:val="000000" w:themeColor="text1"/>
                <w14:textFill>
                  <w14:solidFill>
                    <w14:schemeClr w14:val="tx1"/>
                  </w14:solidFill>
                </w14:textFill>
              </w:rPr>
            </w:pPr>
          </w:p>
        </w:tc>
        <w:tc>
          <w:tcPr>
            <w:tcW w:w="991" w:type="dxa"/>
            <w:tcBorders>
              <w:top w:val="single" w:color="auto" w:sz="4" w:space="0"/>
              <w:left w:val="single" w:color="auto" w:sz="4" w:space="0"/>
              <w:bottom w:val="single" w:color="auto" w:sz="4" w:space="0"/>
              <w:right w:val="single" w:color="auto" w:sz="4" w:space="0"/>
            </w:tcBorders>
            <w:vAlign w:val="center"/>
          </w:tcPr>
          <w:p w14:paraId="1E2C1525">
            <w:pPr>
              <w:pStyle w:val="36"/>
              <w:rPr>
                <w:rFonts w:hint="eastAsia"/>
                <w:color w:val="000000" w:themeColor="text1"/>
                <w14:textFill>
                  <w14:solidFill>
                    <w14:schemeClr w14:val="tx1"/>
                  </w14:solidFill>
                </w14:textFill>
              </w:rPr>
            </w:pPr>
          </w:p>
        </w:tc>
        <w:tc>
          <w:tcPr>
            <w:tcW w:w="698" w:type="dxa"/>
            <w:tcBorders>
              <w:top w:val="single" w:color="auto" w:sz="4" w:space="0"/>
              <w:left w:val="single" w:color="auto" w:sz="4" w:space="0"/>
              <w:bottom w:val="single" w:color="auto" w:sz="4" w:space="0"/>
              <w:right w:val="single" w:color="auto" w:sz="4" w:space="0"/>
            </w:tcBorders>
            <w:vAlign w:val="center"/>
          </w:tcPr>
          <w:p w14:paraId="1C33F8DF">
            <w:pPr>
              <w:pStyle w:val="36"/>
              <w:rPr>
                <w:rFonts w:hint="eastAsia"/>
                <w:color w:val="000000" w:themeColor="text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vAlign w:val="center"/>
          </w:tcPr>
          <w:p w14:paraId="10DF40FB">
            <w:pPr>
              <w:pStyle w:val="36"/>
              <w:rPr>
                <w:rFonts w:hint="eastAsia"/>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5FCC98FA">
            <w:pPr>
              <w:pStyle w:val="36"/>
              <w:rPr>
                <w:rFonts w:hint="eastAsia"/>
                <w:color w:val="000000" w:themeColor="text1"/>
                <w14:textFill>
                  <w14:solidFill>
                    <w14:schemeClr w14:val="tx1"/>
                  </w14:solidFill>
                </w14:textFill>
              </w:rPr>
            </w:pPr>
          </w:p>
        </w:tc>
        <w:tc>
          <w:tcPr>
            <w:tcW w:w="1097" w:type="dxa"/>
            <w:tcBorders>
              <w:top w:val="single" w:color="auto" w:sz="4" w:space="0"/>
              <w:left w:val="single" w:color="auto" w:sz="4" w:space="0"/>
              <w:bottom w:val="single" w:color="auto" w:sz="4" w:space="0"/>
              <w:right w:val="single" w:color="auto" w:sz="4" w:space="0"/>
            </w:tcBorders>
            <w:vAlign w:val="center"/>
          </w:tcPr>
          <w:p w14:paraId="471586B6">
            <w:pPr>
              <w:pStyle w:val="36"/>
              <w:rPr>
                <w:rFonts w:hint="eastAsia"/>
                <w:color w:val="000000" w:themeColor="text1"/>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1FDDD06E">
            <w:pPr>
              <w:pStyle w:val="36"/>
              <w:rPr>
                <w:rFonts w:hint="eastAsia"/>
                <w:color w:val="000000" w:themeColor="text1"/>
                <w14:textFill>
                  <w14:solidFill>
                    <w14:schemeClr w14:val="tx1"/>
                  </w14:solidFill>
                </w14:textFill>
              </w:rPr>
            </w:pPr>
          </w:p>
        </w:tc>
      </w:tr>
      <w:tr w14:paraId="4743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5E7C9A1">
            <w:pPr>
              <w:pStyle w:val="36"/>
              <w:numPr>
                <w:ilvl w:val="0"/>
                <w:numId w:val="26"/>
              </w:numPr>
              <w:rPr>
                <w:rFonts w:hint="eastAsia"/>
                <w:color w:val="000000" w:themeColor="text1"/>
                <w14:textFill>
                  <w14:solidFill>
                    <w14:schemeClr w14:val="tx1"/>
                  </w14:solidFill>
                </w14:textFill>
              </w:rPr>
            </w:pPr>
          </w:p>
        </w:tc>
        <w:tc>
          <w:tcPr>
            <w:tcW w:w="1518" w:type="dxa"/>
            <w:tcBorders>
              <w:top w:val="single" w:color="auto" w:sz="4" w:space="0"/>
              <w:left w:val="single" w:color="auto" w:sz="4" w:space="0"/>
              <w:bottom w:val="single" w:color="auto" w:sz="4" w:space="0"/>
              <w:right w:val="single" w:color="auto" w:sz="4" w:space="0"/>
            </w:tcBorders>
          </w:tcPr>
          <w:p w14:paraId="682F0013">
            <w:pPr>
              <w:pStyle w:val="36"/>
              <w:rPr>
                <w:rFonts w:hint="eastAsia"/>
                <w:color w:val="000000" w:themeColor="text1"/>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vAlign w:val="center"/>
          </w:tcPr>
          <w:p w14:paraId="6E22C9E4">
            <w:pPr>
              <w:pStyle w:val="36"/>
              <w:rPr>
                <w:rFonts w:hint="eastAsia"/>
                <w:color w:val="000000" w:themeColor="text1"/>
                <w14:textFill>
                  <w14:solidFill>
                    <w14:schemeClr w14:val="tx1"/>
                  </w14:solidFill>
                </w14:textFill>
              </w:rPr>
            </w:pPr>
          </w:p>
        </w:tc>
        <w:tc>
          <w:tcPr>
            <w:tcW w:w="991" w:type="dxa"/>
            <w:tcBorders>
              <w:top w:val="single" w:color="auto" w:sz="4" w:space="0"/>
              <w:left w:val="single" w:color="auto" w:sz="4" w:space="0"/>
              <w:bottom w:val="single" w:color="auto" w:sz="4" w:space="0"/>
              <w:right w:val="single" w:color="auto" w:sz="4" w:space="0"/>
            </w:tcBorders>
            <w:vAlign w:val="center"/>
          </w:tcPr>
          <w:p w14:paraId="47A82CBC">
            <w:pPr>
              <w:pStyle w:val="36"/>
              <w:rPr>
                <w:rFonts w:hint="eastAsia"/>
                <w:color w:val="000000" w:themeColor="text1"/>
                <w14:textFill>
                  <w14:solidFill>
                    <w14:schemeClr w14:val="tx1"/>
                  </w14:solidFill>
                </w14:textFill>
              </w:rPr>
            </w:pPr>
          </w:p>
        </w:tc>
        <w:tc>
          <w:tcPr>
            <w:tcW w:w="698" w:type="dxa"/>
            <w:tcBorders>
              <w:top w:val="single" w:color="auto" w:sz="4" w:space="0"/>
              <w:left w:val="single" w:color="auto" w:sz="4" w:space="0"/>
              <w:bottom w:val="single" w:color="auto" w:sz="4" w:space="0"/>
              <w:right w:val="single" w:color="auto" w:sz="4" w:space="0"/>
            </w:tcBorders>
            <w:vAlign w:val="center"/>
          </w:tcPr>
          <w:p w14:paraId="19C8FA59">
            <w:pPr>
              <w:pStyle w:val="36"/>
              <w:rPr>
                <w:rFonts w:hint="eastAsia"/>
                <w:color w:val="000000" w:themeColor="text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vAlign w:val="center"/>
          </w:tcPr>
          <w:p w14:paraId="4E38D7D6">
            <w:pPr>
              <w:pStyle w:val="36"/>
              <w:rPr>
                <w:rFonts w:hint="eastAsia"/>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75BD0CB9">
            <w:pPr>
              <w:pStyle w:val="36"/>
              <w:rPr>
                <w:rFonts w:hint="eastAsia"/>
                <w:color w:val="000000" w:themeColor="text1"/>
                <w14:textFill>
                  <w14:solidFill>
                    <w14:schemeClr w14:val="tx1"/>
                  </w14:solidFill>
                </w14:textFill>
              </w:rPr>
            </w:pPr>
          </w:p>
        </w:tc>
        <w:tc>
          <w:tcPr>
            <w:tcW w:w="1097" w:type="dxa"/>
            <w:tcBorders>
              <w:top w:val="single" w:color="auto" w:sz="4" w:space="0"/>
              <w:left w:val="single" w:color="auto" w:sz="4" w:space="0"/>
              <w:bottom w:val="single" w:color="auto" w:sz="4" w:space="0"/>
              <w:right w:val="single" w:color="auto" w:sz="4" w:space="0"/>
            </w:tcBorders>
            <w:vAlign w:val="center"/>
          </w:tcPr>
          <w:p w14:paraId="709E0932">
            <w:pPr>
              <w:pStyle w:val="36"/>
              <w:rPr>
                <w:rFonts w:hint="eastAsia"/>
                <w:color w:val="000000" w:themeColor="text1"/>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79D3A3E5">
            <w:pPr>
              <w:pStyle w:val="36"/>
              <w:rPr>
                <w:rFonts w:hint="eastAsia"/>
                <w:color w:val="000000" w:themeColor="text1"/>
                <w14:textFill>
                  <w14:solidFill>
                    <w14:schemeClr w14:val="tx1"/>
                  </w14:solidFill>
                </w14:textFill>
              </w:rPr>
            </w:pPr>
          </w:p>
        </w:tc>
      </w:tr>
      <w:tr w14:paraId="6E77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1F47D8D">
            <w:pPr>
              <w:pStyle w:val="36"/>
              <w:numPr>
                <w:ilvl w:val="0"/>
                <w:numId w:val="26"/>
              </w:numPr>
              <w:rPr>
                <w:rFonts w:hint="eastAsia"/>
                <w:color w:val="000000" w:themeColor="text1"/>
                <w14:textFill>
                  <w14:solidFill>
                    <w14:schemeClr w14:val="tx1"/>
                  </w14:solidFill>
                </w14:textFill>
              </w:rPr>
            </w:pPr>
          </w:p>
        </w:tc>
        <w:tc>
          <w:tcPr>
            <w:tcW w:w="1518" w:type="dxa"/>
            <w:tcBorders>
              <w:top w:val="single" w:color="auto" w:sz="4" w:space="0"/>
              <w:left w:val="single" w:color="auto" w:sz="4" w:space="0"/>
              <w:bottom w:val="single" w:color="auto" w:sz="4" w:space="0"/>
              <w:right w:val="single" w:color="auto" w:sz="4" w:space="0"/>
            </w:tcBorders>
            <w:vAlign w:val="center"/>
          </w:tcPr>
          <w:p w14:paraId="1B81310A">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993" w:type="dxa"/>
            <w:tcBorders>
              <w:top w:val="single" w:color="auto" w:sz="4" w:space="0"/>
              <w:left w:val="single" w:color="auto" w:sz="4" w:space="0"/>
              <w:bottom w:val="single" w:color="auto" w:sz="4" w:space="0"/>
              <w:right w:val="single" w:color="auto" w:sz="4" w:space="0"/>
            </w:tcBorders>
            <w:vAlign w:val="center"/>
          </w:tcPr>
          <w:p w14:paraId="4643038F">
            <w:pPr>
              <w:pStyle w:val="36"/>
              <w:rPr>
                <w:rFonts w:hint="eastAsia"/>
                <w:color w:val="000000" w:themeColor="text1"/>
                <w14:textFill>
                  <w14:solidFill>
                    <w14:schemeClr w14:val="tx1"/>
                  </w14:solidFill>
                </w14:textFill>
              </w:rPr>
            </w:pPr>
          </w:p>
        </w:tc>
        <w:tc>
          <w:tcPr>
            <w:tcW w:w="991" w:type="dxa"/>
            <w:tcBorders>
              <w:top w:val="single" w:color="auto" w:sz="4" w:space="0"/>
              <w:left w:val="single" w:color="auto" w:sz="4" w:space="0"/>
              <w:bottom w:val="single" w:color="auto" w:sz="4" w:space="0"/>
              <w:right w:val="single" w:color="auto" w:sz="4" w:space="0"/>
            </w:tcBorders>
            <w:vAlign w:val="center"/>
          </w:tcPr>
          <w:p w14:paraId="13EC54E7">
            <w:pPr>
              <w:pStyle w:val="36"/>
              <w:rPr>
                <w:rFonts w:hint="eastAsia"/>
                <w:color w:val="000000" w:themeColor="text1"/>
                <w14:textFill>
                  <w14:solidFill>
                    <w14:schemeClr w14:val="tx1"/>
                  </w14:solidFill>
                </w14:textFill>
              </w:rPr>
            </w:pPr>
          </w:p>
        </w:tc>
        <w:tc>
          <w:tcPr>
            <w:tcW w:w="698" w:type="dxa"/>
            <w:tcBorders>
              <w:top w:val="single" w:color="auto" w:sz="4" w:space="0"/>
              <w:left w:val="single" w:color="auto" w:sz="4" w:space="0"/>
              <w:bottom w:val="single" w:color="auto" w:sz="4" w:space="0"/>
              <w:right w:val="single" w:color="auto" w:sz="4" w:space="0"/>
            </w:tcBorders>
            <w:vAlign w:val="center"/>
          </w:tcPr>
          <w:p w14:paraId="6C81CE20">
            <w:pPr>
              <w:pStyle w:val="36"/>
              <w:rPr>
                <w:rFonts w:hint="eastAsia"/>
                <w:color w:val="000000" w:themeColor="text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vAlign w:val="center"/>
          </w:tcPr>
          <w:p w14:paraId="4ACD81E8">
            <w:pPr>
              <w:pStyle w:val="36"/>
              <w:rPr>
                <w:rFonts w:hint="eastAsia"/>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48FD8ADB">
            <w:pPr>
              <w:pStyle w:val="36"/>
              <w:rPr>
                <w:rFonts w:hint="eastAsia"/>
                <w:color w:val="000000" w:themeColor="text1"/>
                <w14:textFill>
                  <w14:solidFill>
                    <w14:schemeClr w14:val="tx1"/>
                  </w14:solidFill>
                </w14:textFill>
              </w:rPr>
            </w:pPr>
          </w:p>
        </w:tc>
        <w:tc>
          <w:tcPr>
            <w:tcW w:w="1097" w:type="dxa"/>
            <w:tcBorders>
              <w:top w:val="single" w:color="auto" w:sz="4" w:space="0"/>
              <w:left w:val="single" w:color="auto" w:sz="4" w:space="0"/>
              <w:bottom w:val="single" w:color="auto" w:sz="4" w:space="0"/>
              <w:right w:val="single" w:color="auto" w:sz="4" w:space="0"/>
            </w:tcBorders>
            <w:vAlign w:val="center"/>
          </w:tcPr>
          <w:p w14:paraId="41C4CAC6">
            <w:pPr>
              <w:pStyle w:val="36"/>
              <w:rPr>
                <w:rFonts w:hint="eastAsia"/>
                <w:color w:val="000000" w:themeColor="text1"/>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vAlign w:val="center"/>
          </w:tcPr>
          <w:p w14:paraId="35A3F841">
            <w:pPr>
              <w:pStyle w:val="36"/>
              <w:rPr>
                <w:rFonts w:hint="eastAsia"/>
                <w:color w:val="000000" w:themeColor="text1"/>
                <w14:textFill>
                  <w14:solidFill>
                    <w14:schemeClr w14:val="tx1"/>
                  </w14:solidFill>
                </w14:textFill>
              </w:rPr>
            </w:pPr>
          </w:p>
        </w:tc>
      </w:tr>
    </w:tbl>
    <w:p w14:paraId="7F1FF77E">
      <w:pPr>
        <w:spacing w:line="300" w:lineRule="auto"/>
        <w:rPr>
          <w:rFonts w:ascii="Arial" w:hAnsi="Arial" w:cs="Arial"/>
          <w:color w:val="000000" w:themeColor="text1"/>
          <w:szCs w:val="21"/>
          <w14:textFill>
            <w14:solidFill>
              <w14:schemeClr w14:val="tx1"/>
            </w14:solidFill>
          </w14:textFill>
        </w:rPr>
      </w:pPr>
    </w:p>
    <w:p w14:paraId="08669723">
      <w:pPr>
        <w:spacing w:line="300"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2</w:t>
      </w:r>
      <w:r>
        <w:rPr>
          <w:rFonts w:hint="eastAsia" w:ascii="Arial" w:hAnsi="Arial" w:cs="Arial"/>
          <w:color w:val="000000" w:themeColor="text1"/>
          <w:szCs w:val="21"/>
          <w14:textFill>
            <w14:solidFill>
              <w14:schemeClr w14:val="tx1"/>
            </w14:solidFill>
          </w14:textFill>
        </w:rPr>
        <w:t>）环保产品</w:t>
      </w:r>
    </w:p>
    <w:tbl>
      <w:tblPr>
        <w:tblStyle w:val="23"/>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7"/>
        <w:gridCol w:w="1727"/>
        <w:gridCol w:w="1185"/>
        <w:gridCol w:w="847"/>
        <w:gridCol w:w="847"/>
        <w:gridCol w:w="944"/>
        <w:gridCol w:w="1449"/>
        <w:gridCol w:w="1164"/>
      </w:tblGrid>
      <w:tr w14:paraId="63FC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2C0BEA7">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1728" w:type="dxa"/>
            <w:tcBorders>
              <w:top w:val="single" w:color="auto" w:sz="4" w:space="0"/>
              <w:left w:val="single" w:color="auto" w:sz="4" w:space="0"/>
              <w:bottom w:val="single" w:color="auto" w:sz="4" w:space="0"/>
              <w:right w:val="single" w:color="auto" w:sz="4" w:space="0"/>
            </w:tcBorders>
            <w:vAlign w:val="center"/>
          </w:tcPr>
          <w:p w14:paraId="175EFB91">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产品名称</w:t>
            </w:r>
          </w:p>
        </w:tc>
        <w:tc>
          <w:tcPr>
            <w:tcW w:w="1186" w:type="dxa"/>
            <w:tcBorders>
              <w:top w:val="single" w:color="auto" w:sz="4" w:space="0"/>
              <w:left w:val="single" w:color="auto" w:sz="4" w:space="0"/>
              <w:bottom w:val="single" w:color="auto" w:sz="4" w:space="0"/>
              <w:right w:val="single" w:color="auto" w:sz="4" w:space="0"/>
            </w:tcBorders>
            <w:vAlign w:val="center"/>
          </w:tcPr>
          <w:p w14:paraId="31E5968F">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制造商</w:t>
            </w:r>
          </w:p>
          <w:p w14:paraId="4FCDBE38">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名称</w:t>
            </w:r>
          </w:p>
        </w:tc>
        <w:tc>
          <w:tcPr>
            <w:tcW w:w="848" w:type="dxa"/>
            <w:tcBorders>
              <w:top w:val="single" w:color="auto" w:sz="4" w:space="0"/>
              <w:left w:val="single" w:color="auto" w:sz="4" w:space="0"/>
              <w:bottom w:val="single" w:color="auto" w:sz="4" w:space="0"/>
              <w:right w:val="single" w:color="auto" w:sz="4" w:space="0"/>
            </w:tcBorders>
            <w:vAlign w:val="center"/>
          </w:tcPr>
          <w:p w14:paraId="2307551E">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品牌</w:t>
            </w:r>
          </w:p>
        </w:tc>
        <w:tc>
          <w:tcPr>
            <w:tcW w:w="848" w:type="dxa"/>
            <w:tcBorders>
              <w:top w:val="single" w:color="auto" w:sz="4" w:space="0"/>
              <w:left w:val="single" w:color="auto" w:sz="4" w:space="0"/>
              <w:bottom w:val="single" w:color="auto" w:sz="4" w:space="0"/>
              <w:right w:val="single" w:color="auto" w:sz="4" w:space="0"/>
            </w:tcBorders>
            <w:vAlign w:val="center"/>
          </w:tcPr>
          <w:p w14:paraId="6B593384">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型号</w:t>
            </w:r>
          </w:p>
        </w:tc>
        <w:tc>
          <w:tcPr>
            <w:tcW w:w="945" w:type="dxa"/>
            <w:tcBorders>
              <w:top w:val="single" w:color="auto" w:sz="4" w:space="0"/>
              <w:left w:val="single" w:color="auto" w:sz="4" w:space="0"/>
              <w:bottom w:val="single" w:color="auto" w:sz="4" w:space="0"/>
              <w:right w:val="single" w:color="auto" w:sz="4" w:space="0"/>
            </w:tcBorders>
            <w:vAlign w:val="center"/>
          </w:tcPr>
          <w:p w14:paraId="581A4411">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数量</w:t>
            </w:r>
          </w:p>
        </w:tc>
        <w:tc>
          <w:tcPr>
            <w:tcW w:w="1450" w:type="dxa"/>
            <w:tcBorders>
              <w:top w:val="single" w:color="auto" w:sz="4" w:space="0"/>
              <w:left w:val="single" w:color="auto" w:sz="4" w:space="0"/>
              <w:bottom w:val="single" w:color="auto" w:sz="4" w:space="0"/>
              <w:right w:val="single" w:color="auto" w:sz="4" w:space="0"/>
            </w:tcBorders>
            <w:vAlign w:val="center"/>
          </w:tcPr>
          <w:p w14:paraId="02B2166C">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单价</w:t>
            </w:r>
          </w:p>
          <w:p w14:paraId="0512E356">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（万元）</w:t>
            </w:r>
          </w:p>
        </w:tc>
        <w:tc>
          <w:tcPr>
            <w:tcW w:w="1165" w:type="dxa"/>
            <w:tcBorders>
              <w:top w:val="single" w:color="auto" w:sz="4" w:space="0"/>
              <w:left w:val="single" w:color="auto" w:sz="4" w:space="0"/>
              <w:bottom w:val="single" w:color="auto" w:sz="4" w:space="0"/>
              <w:right w:val="single" w:color="auto" w:sz="4" w:space="0"/>
            </w:tcBorders>
            <w:vAlign w:val="center"/>
          </w:tcPr>
          <w:p w14:paraId="40A81344">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总价</w:t>
            </w:r>
          </w:p>
          <w:p w14:paraId="0AF7EAF1">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（万元）</w:t>
            </w:r>
          </w:p>
        </w:tc>
      </w:tr>
      <w:tr w14:paraId="0224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78B8A71">
            <w:pPr>
              <w:pStyle w:val="36"/>
              <w:numPr>
                <w:ilvl w:val="0"/>
                <w:numId w:val="27"/>
              </w:numPr>
              <w:rPr>
                <w:rFonts w:hint="eastAsia"/>
                <w:color w:val="000000" w:themeColor="text1"/>
                <w14:textFill>
                  <w14:solidFill>
                    <w14:schemeClr w14:val="tx1"/>
                  </w14:solidFill>
                </w14:textFill>
              </w:rPr>
            </w:pPr>
          </w:p>
        </w:tc>
        <w:tc>
          <w:tcPr>
            <w:tcW w:w="1728" w:type="dxa"/>
            <w:tcBorders>
              <w:top w:val="single" w:color="auto" w:sz="4" w:space="0"/>
              <w:left w:val="single" w:color="auto" w:sz="4" w:space="0"/>
              <w:bottom w:val="single" w:color="auto" w:sz="4" w:space="0"/>
              <w:right w:val="single" w:color="auto" w:sz="4" w:space="0"/>
            </w:tcBorders>
          </w:tcPr>
          <w:p w14:paraId="3F4B07BD">
            <w:pPr>
              <w:pStyle w:val="36"/>
              <w:rPr>
                <w:rFonts w:hint="eastAsia"/>
                <w:color w:val="000000" w:themeColor="text1"/>
                <w14:textFill>
                  <w14:solidFill>
                    <w14:schemeClr w14:val="tx1"/>
                  </w14:solidFill>
                </w14:textFill>
              </w:rPr>
            </w:pPr>
          </w:p>
        </w:tc>
        <w:tc>
          <w:tcPr>
            <w:tcW w:w="1186" w:type="dxa"/>
            <w:tcBorders>
              <w:top w:val="single" w:color="auto" w:sz="4" w:space="0"/>
              <w:left w:val="single" w:color="auto" w:sz="4" w:space="0"/>
              <w:bottom w:val="single" w:color="auto" w:sz="4" w:space="0"/>
              <w:right w:val="single" w:color="auto" w:sz="4" w:space="0"/>
            </w:tcBorders>
            <w:vAlign w:val="center"/>
          </w:tcPr>
          <w:p w14:paraId="3C74ACB6">
            <w:pPr>
              <w:pStyle w:val="36"/>
              <w:rPr>
                <w:rFonts w:hint="eastAsia"/>
                <w:color w:val="000000" w:themeColor="text1"/>
                <w14:textFill>
                  <w14:solidFill>
                    <w14:schemeClr w14:val="tx1"/>
                  </w14:solidFill>
                </w14:textFill>
              </w:rPr>
            </w:pPr>
          </w:p>
        </w:tc>
        <w:tc>
          <w:tcPr>
            <w:tcW w:w="848" w:type="dxa"/>
            <w:tcBorders>
              <w:top w:val="single" w:color="auto" w:sz="4" w:space="0"/>
              <w:left w:val="single" w:color="auto" w:sz="4" w:space="0"/>
              <w:bottom w:val="single" w:color="auto" w:sz="4" w:space="0"/>
              <w:right w:val="single" w:color="auto" w:sz="4" w:space="0"/>
            </w:tcBorders>
            <w:vAlign w:val="center"/>
          </w:tcPr>
          <w:p w14:paraId="63128DCB">
            <w:pPr>
              <w:pStyle w:val="36"/>
              <w:rPr>
                <w:rFonts w:hint="eastAsia"/>
                <w:color w:val="000000" w:themeColor="text1"/>
                <w14:textFill>
                  <w14:solidFill>
                    <w14:schemeClr w14:val="tx1"/>
                  </w14:solidFill>
                </w14:textFill>
              </w:rPr>
            </w:pPr>
          </w:p>
        </w:tc>
        <w:tc>
          <w:tcPr>
            <w:tcW w:w="848" w:type="dxa"/>
            <w:tcBorders>
              <w:top w:val="single" w:color="auto" w:sz="4" w:space="0"/>
              <w:left w:val="single" w:color="auto" w:sz="4" w:space="0"/>
              <w:bottom w:val="single" w:color="auto" w:sz="4" w:space="0"/>
              <w:right w:val="single" w:color="auto" w:sz="4" w:space="0"/>
            </w:tcBorders>
            <w:vAlign w:val="center"/>
          </w:tcPr>
          <w:p w14:paraId="59D6901E">
            <w:pPr>
              <w:pStyle w:val="36"/>
              <w:rPr>
                <w:rFonts w:hint="eastAsia"/>
                <w:color w:val="000000" w:themeColor="text1"/>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vAlign w:val="center"/>
          </w:tcPr>
          <w:p w14:paraId="1763B3E8">
            <w:pPr>
              <w:pStyle w:val="36"/>
              <w:rPr>
                <w:rFonts w:hint="eastAsia"/>
                <w:color w:val="000000" w:themeColor="text1"/>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vAlign w:val="center"/>
          </w:tcPr>
          <w:p w14:paraId="66F9790F">
            <w:pPr>
              <w:pStyle w:val="36"/>
              <w:rPr>
                <w:rFonts w:hint="eastAsia"/>
                <w:color w:val="000000" w:themeColor="text1"/>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14:paraId="0BA633FB">
            <w:pPr>
              <w:pStyle w:val="36"/>
              <w:rPr>
                <w:rFonts w:hint="eastAsia"/>
                <w:color w:val="000000" w:themeColor="text1"/>
                <w14:textFill>
                  <w14:solidFill>
                    <w14:schemeClr w14:val="tx1"/>
                  </w14:solidFill>
                </w14:textFill>
              </w:rPr>
            </w:pPr>
          </w:p>
        </w:tc>
      </w:tr>
      <w:tr w14:paraId="4508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B5275FA">
            <w:pPr>
              <w:pStyle w:val="36"/>
              <w:numPr>
                <w:ilvl w:val="0"/>
                <w:numId w:val="27"/>
              </w:numPr>
              <w:rPr>
                <w:rFonts w:hint="eastAsia"/>
                <w:color w:val="000000" w:themeColor="text1"/>
                <w14:textFill>
                  <w14:solidFill>
                    <w14:schemeClr w14:val="tx1"/>
                  </w14:solidFill>
                </w14:textFill>
              </w:rPr>
            </w:pPr>
          </w:p>
        </w:tc>
        <w:tc>
          <w:tcPr>
            <w:tcW w:w="1728" w:type="dxa"/>
            <w:tcBorders>
              <w:top w:val="single" w:color="auto" w:sz="4" w:space="0"/>
              <w:left w:val="single" w:color="auto" w:sz="4" w:space="0"/>
              <w:bottom w:val="single" w:color="auto" w:sz="4" w:space="0"/>
              <w:right w:val="single" w:color="auto" w:sz="4" w:space="0"/>
            </w:tcBorders>
          </w:tcPr>
          <w:p w14:paraId="0584E90B">
            <w:pPr>
              <w:pStyle w:val="36"/>
              <w:rPr>
                <w:rFonts w:hint="eastAsia"/>
                <w:color w:val="000000" w:themeColor="text1"/>
                <w14:textFill>
                  <w14:solidFill>
                    <w14:schemeClr w14:val="tx1"/>
                  </w14:solidFill>
                </w14:textFill>
              </w:rPr>
            </w:pPr>
          </w:p>
        </w:tc>
        <w:tc>
          <w:tcPr>
            <w:tcW w:w="1186" w:type="dxa"/>
            <w:tcBorders>
              <w:top w:val="single" w:color="auto" w:sz="4" w:space="0"/>
              <w:left w:val="single" w:color="auto" w:sz="4" w:space="0"/>
              <w:bottom w:val="single" w:color="auto" w:sz="4" w:space="0"/>
              <w:right w:val="single" w:color="auto" w:sz="4" w:space="0"/>
            </w:tcBorders>
            <w:vAlign w:val="center"/>
          </w:tcPr>
          <w:p w14:paraId="56ED00B8">
            <w:pPr>
              <w:pStyle w:val="36"/>
              <w:rPr>
                <w:rFonts w:hint="eastAsia"/>
                <w:color w:val="000000" w:themeColor="text1"/>
                <w14:textFill>
                  <w14:solidFill>
                    <w14:schemeClr w14:val="tx1"/>
                  </w14:solidFill>
                </w14:textFill>
              </w:rPr>
            </w:pPr>
          </w:p>
        </w:tc>
        <w:tc>
          <w:tcPr>
            <w:tcW w:w="848" w:type="dxa"/>
            <w:tcBorders>
              <w:top w:val="single" w:color="auto" w:sz="4" w:space="0"/>
              <w:left w:val="single" w:color="auto" w:sz="4" w:space="0"/>
              <w:bottom w:val="single" w:color="auto" w:sz="4" w:space="0"/>
              <w:right w:val="single" w:color="auto" w:sz="4" w:space="0"/>
            </w:tcBorders>
            <w:vAlign w:val="center"/>
          </w:tcPr>
          <w:p w14:paraId="5D4175BF">
            <w:pPr>
              <w:pStyle w:val="36"/>
              <w:rPr>
                <w:rFonts w:hint="eastAsia"/>
                <w:color w:val="000000" w:themeColor="text1"/>
                <w14:textFill>
                  <w14:solidFill>
                    <w14:schemeClr w14:val="tx1"/>
                  </w14:solidFill>
                </w14:textFill>
              </w:rPr>
            </w:pPr>
          </w:p>
        </w:tc>
        <w:tc>
          <w:tcPr>
            <w:tcW w:w="848" w:type="dxa"/>
            <w:tcBorders>
              <w:top w:val="single" w:color="auto" w:sz="4" w:space="0"/>
              <w:left w:val="single" w:color="auto" w:sz="4" w:space="0"/>
              <w:bottom w:val="single" w:color="auto" w:sz="4" w:space="0"/>
              <w:right w:val="single" w:color="auto" w:sz="4" w:space="0"/>
            </w:tcBorders>
            <w:vAlign w:val="center"/>
          </w:tcPr>
          <w:p w14:paraId="334F1799">
            <w:pPr>
              <w:pStyle w:val="36"/>
              <w:rPr>
                <w:rFonts w:hint="eastAsia"/>
                <w:color w:val="000000" w:themeColor="text1"/>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vAlign w:val="center"/>
          </w:tcPr>
          <w:p w14:paraId="7C49220B">
            <w:pPr>
              <w:pStyle w:val="36"/>
              <w:rPr>
                <w:rFonts w:hint="eastAsia"/>
                <w:color w:val="000000" w:themeColor="text1"/>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vAlign w:val="center"/>
          </w:tcPr>
          <w:p w14:paraId="1CABFB8E">
            <w:pPr>
              <w:pStyle w:val="36"/>
              <w:rPr>
                <w:rFonts w:hint="eastAsia"/>
                <w:color w:val="000000" w:themeColor="text1"/>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14:paraId="0CDE3E4C">
            <w:pPr>
              <w:pStyle w:val="36"/>
              <w:rPr>
                <w:rFonts w:hint="eastAsia"/>
                <w:color w:val="000000" w:themeColor="text1"/>
                <w14:textFill>
                  <w14:solidFill>
                    <w14:schemeClr w14:val="tx1"/>
                  </w14:solidFill>
                </w14:textFill>
              </w:rPr>
            </w:pPr>
          </w:p>
        </w:tc>
      </w:tr>
      <w:tr w14:paraId="40CD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58511EA">
            <w:pPr>
              <w:pStyle w:val="36"/>
              <w:numPr>
                <w:ilvl w:val="0"/>
                <w:numId w:val="27"/>
              </w:numPr>
              <w:rPr>
                <w:rFonts w:hint="eastAsia"/>
                <w:color w:val="000000" w:themeColor="text1"/>
                <w14:textFill>
                  <w14:solidFill>
                    <w14:schemeClr w14:val="tx1"/>
                  </w14:solidFill>
                </w14:textFill>
              </w:rPr>
            </w:pPr>
          </w:p>
        </w:tc>
        <w:tc>
          <w:tcPr>
            <w:tcW w:w="1728" w:type="dxa"/>
            <w:tcBorders>
              <w:top w:val="single" w:color="auto" w:sz="4" w:space="0"/>
              <w:left w:val="single" w:color="auto" w:sz="4" w:space="0"/>
              <w:bottom w:val="single" w:color="auto" w:sz="4" w:space="0"/>
              <w:right w:val="single" w:color="auto" w:sz="4" w:space="0"/>
            </w:tcBorders>
          </w:tcPr>
          <w:p w14:paraId="0D0D24AA">
            <w:pPr>
              <w:pStyle w:val="3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186" w:type="dxa"/>
            <w:tcBorders>
              <w:top w:val="single" w:color="auto" w:sz="4" w:space="0"/>
              <w:left w:val="single" w:color="auto" w:sz="4" w:space="0"/>
              <w:bottom w:val="single" w:color="auto" w:sz="4" w:space="0"/>
              <w:right w:val="single" w:color="auto" w:sz="4" w:space="0"/>
            </w:tcBorders>
            <w:vAlign w:val="center"/>
          </w:tcPr>
          <w:p w14:paraId="4C443B8A">
            <w:pPr>
              <w:pStyle w:val="36"/>
              <w:rPr>
                <w:rFonts w:hint="eastAsia"/>
                <w:color w:val="000000" w:themeColor="text1"/>
                <w14:textFill>
                  <w14:solidFill>
                    <w14:schemeClr w14:val="tx1"/>
                  </w14:solidFill>
                </w14:textFill>
              </w:rPr>
            </w:pPr>
          </w:p>
        </w:tc>
        <w:tc>
          <w:tcPr>
            <w:tcW w:w="848" w:type="dxa"/>
            <w:tcBorders>
              <w:top w:val="single" w:color="auto" w:sz="4" w:space="0"/>
              <w:left w:val="single" w:color="auto" w:sz="4" w:space="0"/>
              <w:bottom w:val="single" w:color="auto" w:sz="4" w:space="0"/>
              <w:right w:val="single" w:color="auto" w:sz="4" w:space="0"/>
            </w:tcBorders>
            <w:vAlign w:val="center"/>
          </w:tcPr>
          <w:p w14:paraId="70ACF64B">
            <w:pPr>
              <w:pStyle w:val="36"/>
              <w:rPr>
                <w:rFonts w:hint="eastAsia"/>
                <w:color w:val="000000" w:themeColor="text1"/>
                <w14:textFill>
                  <w14:solidFill>
                    <w14:schemeClr w14:val="tx1"/>
                  </w14:solidFill>
                </w14:textFill>
              </w:rPr>
            </w:pPr>
          </w:p>
        </w:tc>
        <w:tc>
          <w:tcPr>
            <w:tcW w:w="848" w:type="dxa"/>
            <w:tcBorders>
              <w:top w:val="single" w:color="auto" w:sz="4" w:space="0"/>
              <w:left w:val="single" w:color="auto" w:sz="4" w:space="0"/>
              <w:bottom w:val="single" w:color="auto" w:sz="4" w:space="0"/>
              <w:right w:val="single" w:color="auto" w:sz="4" w:space="0"/>
            </w:tcBorders>
            <w:vAlign w:val="center"/>
          </w:tcPr>
          <w:p w14:paraId="3671A14B">
            <w:pPr>
              <w:pStyle w:val="36"/>
              <w:rPr>
                <w:rFonts w:hint="eastAsia"/>
                <w:color w:val="000000" w:themeColor="text1"/>
                <w14:textFill>
                  <w14:solidFill>
                    <w14:schemeClr w14:val="tx1"/>
                  </w14:solidFill>
                </w14:textFill>
              </w:rPr>
            </w:pPr>
          </w:p>
        </w:tc>
        <w:tc>
          <w:tcPr>
            <w:tcW w:w="945" w:type="dxa"/>
            <w:tcBorders>
              <w:top w:val="single" w:color="auto" w:sz="4" w:space="0"/>
              <w:left w:val="single" w:color="auto" w:sz="4" w:space="0"/>
              <w:bottom w:val="single" w:color="auto" w:sz="4" w:space="0"/>
              <w:right w:val="single" w:color="auto" w:sz="4" w:space="0"/>
            </w:tcBorders>
            <w:vAlign w:val="center"/>
          </w:tcPr>
          <w:p w14:paraId="40459270">
            <w:pPr>
              <w:pStyle w:val="36"/>
              <w:rPr>
                <w:rFonts w:hint="eastAsia"/>
                <w:color w:val="000000" w:themeColor="text1"/>
                <w14:textFill>
                  <w14:solidFill>
                    <w14:schemeClr w14:val="tx1"/>
                  </w14:solidFill>
                </w14:textFill>
              </w:rPr>
            </w:pPr>
          </w:p>
        </w:tc>
        <w:tc>
          <w:tcPr>
            <w:tcW w:w="1450" w:type="dxa"/>
            <w:tcBorders>
              <w:top w:val="single" w:color="auto" w:sz="4" w:space="0"/>
              <w:left w:val="single" w:color="auto" w:sz="4" w:space="0"/>
              <w:bottom w:val="single" w:color="auto" w:sz="4" w:space="0"/>
              <w:right w:val="single" w:color="auto" w:sz="4" w:space="0"/>
            </w:tcBorders>
            <w:vAlign w:val="center"/>
          </w:tcPr>
          <w:p w14:paraId="480FA482">
            <w:pPr>
              <w:pStyle w:val="36"/>
              <w:rPr>
                <w:rFonts w:hint="eastAsia"/>
                <w:color w:val="000000" w:themeColor="text1"/>
                <w14:textFill>
                  <w14:solidFill>
                    <w14:schemeClr w14:val="tx1"/>
                  </w14:solidFill>
                </w14:textFill>
              </w:rPr>
            </w:pPr>
          </w:p>
        </w:tc>
        <w:tc>
          <w:tcPr>
            <w:tcW w:w="1165" w:type="dxa"/>
            <w:tcBorders>
              <w:top w:val="single" w:color="auto" w:sz="4" w:space="0"/>
              <w:left w:val="single" w:color="auto" w:sz="4" w:space="0"/>
              <w:bottom w:val="single" w:color="auto" w:sz="4" w:space="0"/>
              <w:right w:val="single" w:color="auto" w:sz="4" w:space="0"/>
            </w:tcBorders>
            <w:vAlign w:val="center"/>
          </w:tcPr>
          <w:p w14:paraId="1B26F68E">
            <w:pPr>
              <w:pStyle w:val="36"/>
              <w:rPr>
                <w:rFonts w:hint="eastAsia"/>
                <w:color w:val="000000" w:themeColor="text1"/>
                <w14:textFill>
                  <w14:solidFill>
                    <w14:schemeClr w14:val="tx1"/>
                  </w14:solidFill>
                </w14:textFill>
              </w:rPr>
            </w:pPr>
          </w:p>
        </w:tc>
      </w:tr>
    </w:tbl>
    <w:p w14:paraId="23A48C8B">
      <w:pPr>
        <w:spacing w:line="300" w:lineRule="auto"/>
        <w:rPr>
          <w:rFonts w:ascii="Arial" w:hAnsi="Arial" w:cs="Arial"/>
          <w:color w:val="000000" w:themeColor="text1"/>
          <w:szCs w:val="21"/>
          <w14:textFill>
            <w14:solidFill>
              <w14:schemeClr w14:val="tx1"/>
            </w14:solidFill>
          </w14:textFill>
        </w:rPr>
      </w:pPr>
    </w:p>
    <w:p w14:paraId="7AB0756D">
      <w:pPr>
        <w:rPr>
          <w:rFonts w:ascii="Arial" w:hAnsi="Arial" w:cs="Arial"/>
          <w:b/>
          <w:color w:val="000000" w:themeColor="text1"/>
          <w:szCs w:val="21"/>
          <w14:textFill>
            <w14:solidFill>
              <w14:schemeClr w14:val="tx1"/>
            </w14:solidFill>
          </w14:textFill>
        </w:rPr>
      </w:pPr>
      <w:r>
        <w:rPr>
          <w:rFonts w:hint="eastAsia" w:ascii="Arial" w:hAnsi="Arial" w:cs="Arial"/>
          <w:b/>
          <w:color w:val="000000" w:themeColor="text1"/>
          <w:szCs w:val="21"/>
          <w14:textFill>
            <w14:solidFill>
              <w14:schemeClr w14:val="tx1"/>
            </w14:solidFill>
          </w14:textFill>
        </w:rPr>
        <w:t>特别说明：供应商应将所投产品中节能、环保产品分别列入上表中，并按本询价通知书第二章第</w:t>
      </w:r>
      <w:r>
        <w:rPr>
          <w:rFonts w:ascii="Arial" w:hAnsi="Arial" w:cs="Arial"/>
          <w:b/>
          <w:color w:val="000000" w:themeColor="text1"/>
          <w:szCs w:val="21"/>
          <w14:textFill>
            <w14:solidFill>
              <w14:schemeClr w14:val="tx1"/>
            </w14:solidFill>
          </w14:textFill>
        </w:rPr>
        <w:t>40</w:t>
      </w:r>
      <w:r>
        <w:rPr>
          <w:rFonts w:hint="eastAsia" w:ascii="Arial" w:hAnsi="Arial" w:cs="Arial"/>
          <w:b/>
          <w:color w:val="000000" w:themeColor="text1"/>
          <w:szCs w:val="21"/>
          <w14:textFill>
            <w14:solidFill>
              <w14:schemeClr w14:val="tx1"/>
            </w14:solidFill>
          </w14:textFill>
        </w:rPr>
        <w:t>条提供相关证明材料，未填写本表或未提供有效认证证书的不给予价格扣除。</w:t>
      </w:r>
    </w:p>
    <w:p w14:paraId="5E95DAFF">
      <w:pPr>
        <w:spacing w:line="300" w:lineRule="auto"/>
        <w:rPr>
          <w:rFonts w:ascii="Arial" w:hAnsi="Arial" w:cs="Arial"/>
          <w:color w:val="000000" w:themeColor="text1"/>
          <w:szCs w:val="21"/>
          <w14:textFill>
            <w14:solidFill>
              <w14:schemeClr w14:val="tx1"/>
            </w14:solidFill>
          </w14:textFill>
        </w:rPr>
      </w:pPr>
    </w:p>
    <w:p w14:paraId="35FF40FA">
      <w:pPr>
        <w:spacing w:line="300" w:lineRule="auto"/>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供应商名称：（盖章）</w:t>
      </w:r>
    </w:p>
    <w:p w14:paraId="1C6C9695">
      <w:pPr>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日期：</w:t>
      </w:r>
    </w:p>
    <w:p w14:paraId="0CD98ADA">
      <w:pPr>
        <w:rPr>
          <w:rFonts w:hint="eastAsia"/>
          <w:color w:val="000000" w:themeColor="text1"/>
          <w14:textFill>
            <w14:solidFill>
              <w14:schemeClr w14:val="tx1"/>
            </w14:solidFill>
          </w14:textFill>
        </w:rPr>
      </w:pPr>
    </w:p>
    <w:p w14:paraId="10B093EE">
      <w:pPr>
        <w:pStyle w:val="4"/>
        <w:numPr>
          <w:ilvl w:val="0"/>
          <w:numId w:val="25"/>
        </w:numPr>
        <w:ind w:left="420" w:hanging="420"/>
        <w:rPr>
          <w:rFonts w:hint="eastAsia" w:cs="仿宋_GB2312"/>
          <w:color w:val="000000" w:themeColor="text1"/>
          <w:sz w:val="28"/>
          <w:szCs w:val="28"/>
          <w14:textFill>
            <w14:solidFill>
              <w14:schemeClr w14:val="tx1"/>
            </w14:solidFill>
          </w14:textFill>
        </w:rPr>
      </w:pPr>
      <w:bookmarkStart w:id="536" w:name="_Toc161696886"/>
      <w:bookmarkStart w:id="537" w:name="_Toc191288768"/>
      <w:bookmarkStart w:id="538" w:name="_Toc156490373"/>
      <w:r>
        <w:rPr>
          <w:rFonts w:hint="eastAsia" w:cs="仿宋_GB2312"/>
          <w:color w:val="000000" w:themeColor="text1"/>
          <w:sz w:val="28"/>
          <w:szCs w:val="28"/>
          <w14:textFill>
            <w14:solidFill>
              <w14:schemeClr w14:val="tx1"/>
            </w14:solidFill>
          </w14:textFill>
        </w:rPr>
        <w:t>中小企业声明函（如适用）</w:t>
      </w:r>
      <w:bookmarkEnd w:id="536"/>
      <w:bookmarkEnd w:id="537"/>
    </w:p>
    <w:p w14:paraId="6127D6EB">
      <w:pPr>
        <w:pStyle w:val="31"/>
        <w:numPr>
          <w:ilvl w:val="0"/>
          <w:numId w:val="28"/>
        </w:numPr>
        <w:ind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中小企业声明函（货物）</w:t>
      </w:r>
    </w:p>
    <w:bookmarkEnd w:id="538"/>
    <w:p w14:paraId="506CDDD2">
      <w:pPr>
        <w:ind w:firstLine="504" w:firstLineChars="200"/>
        <w:rPr>
          <w:rFonts w:hint="eastAsia"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本公司（联合体）郑重声明，根据《政府采购促进中小企业发展管理办法》（财库﹝2020﹞46 号）的规定，本公司（联合体）参加 （单位名称） 的 （项目名称） 采购活动，提供的货物全部由符合政策要求的中小企业制造。相关企业（含联合体中的中小企业、签订分包意向协议的中小企业）的具体情况如下：</w:t>
      </w:r>
    </w:p>
    <w:p w14:paraId="7B86A311">
      <w:pPr>
        <w:ind w:firstLine="504" w:firstLineChars="200"/>
        <w:rPr>
          <w:rFonts w:hint="eastAsia"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1.</w:t>
      </w:r>
      <w:r>
        <w:rPr>
          <w:rFonts w:hint="eastAsia" w:cs="宋体"/>
          <w:color w:val="000000" w:themeColor="text1"/>
          <w:spacing w:val="6"/>
          <w:u w:val="single"/>
          <w14:textFill>
            <w14:solidFill>
              <w14:schemeClr w14:val="tx1"/>
            </w14:solidFill>
          </w14:textFill>
        </w:rPr>
        <w:t xml:space="preserve"> （标的名称） </w:t>
      </w:r>
      <w:r>
        <w:rPr>
          <w:rFonts w:hint="eastAsia" w:cs="宋体"/>
          <w:color w:val="000000" w:themeColor="text1"/>
          <w:spacing w:val="6"/>
          <w14:textFill>
            <w14:solidFill>
              <w14:schemeClr w14:val="tx1"/>
            </w14:solidFill>
          </w14:textFill>
        </w:rPr>
        <w:t>，属于</w:t>
      </w:r>
      <w:r>
        <w:rPr>
          <w:rFonts w:hint="eastAsia" w:cs="宋体"/>
          <w:color w:val="000000" w:themeColor="text1"/>
          <w:spacing w:val="6"/>
          <w:u w:val="single"/>
          <w14:textFill>
            <w14:solidFill>
              <w14:schemeClr w14:val="tx1"/>
            </w14:solidFill>
          </w14:textFill>
        </w:rPr>
        <w:t xml:space="preserve"> （采购文件中明确的所属行业）</w:t>
      </w:r>
      <w:r>
        <w:rPr>
          <w:rFonts w:hint="eastAsia" w:cs="宋体"/>
          <w:color w:val="000000" w:themeColor="text1"/>
          <w:spacing w:val="6"/>
          <w14:textFill>
            <w14:solidFill>
              <w14:schemeClr w14:val="tx1"/>
            </w14:solidFill>
          </w14:textFill>
        </w:rPr>
        <w:t>行业 ；制造商为</w:t>
      </w:r>
      <w:r>
        <w:rPr>
          <w:rFonts w:hint="eastAsia" w:cs="宋体"/>
          <w:color w:val="000000" w:themeColor="text1"/>
          <w:spacing w:val="6"/>
          <w:u w:val="single"/>
          <w14:textFill>
            <w14:solidFill>
              <w14:schemeClr w14:val="tx1"/>
            </w14:solidFill>
          </w14:textFill>
        </w:rPr>
        <w:t xml:space="preserve"> （企业名称） </w:t>
      </w:r>
      <w:r>
        <w:rPr>
          <w:rFonts w:hint="eastAsia" w:cs="宋体"/>
          <w:color w:val="000000" w:themeColor="text1"/>
          <w:spacing w:val="6"/>
          <w14:textFill>
            <w14:solidFill>
              <w14:schemeClr w14:val="tx1"/>
            </w14:solidFill>
          </w14:textFill>
        </w:rPr>
        <w:t>，从业人员人，营业收入为万元，资产总额为万元，属于</w:t>
      </w:r>
      <w:r>
        <w:rPr>
          <w:rFonts w:hint="eastAsia" w:cs="宋体"/>
          <w:color w:val="000000" w:themeColor="text1"/>
          <w:spacing w:val="6"/>
          <w:u w:val="single"/>
          <w14:textFill>
            <w14:solidFill>
              <w14:schemeClr w14:val="tx1"/>
            </w14:solidFill>
          </w14:textFill>
        </w:rPr>
        <w:t xml:space="preserve"> （中型企业、小型企业、微型企业）</w:t>
      </w:r>
      <w:r>
        <w:rPr>
          <w:rFonts w:hint="eastAsia" w:cs="宋体"/>
          <w:color w:val="000000" w:themeColor="text1"/>
          <w:spacing w:val="6"/>
          <w14:textFill>
            <w14:solidFill>
              <w14:schemeClr w14:val="tx1"/>
            </w14:solidFill>
          </w14:textFill>
        </w:rPr>
        <w:t>；</w:t>
      </w:r>
    </w:p>
    <w:p w14:paraId="772AC4F3">
      <w:pPr>
        <w:ind w:firstLine="504" w:firstLineChars="200"/>
        <w:rPr>
          <w:rFonts w:hint="eastAsia"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2.</w:t>
      </w:r>
      <w:r>
        <w:rPr>
          <w:rFonts w:hint="eastAsia" w:cs="宋体"/>
          <w:color w:val="000000" w:themeColor="text1"/>
          <w:spacing w:val="6"/>
          <w:u w:val="single"/>
          <w14:textFill>
            <w14:solidFill>
              <w14:schemeClr w14:val="tx1"/>
            </w14:solidFill>
          </w14:textFill>
        </w:rPr>
        <w:t xml:space="preserve"> （标的名称） </w:t>
      </w:r>
      <w:r>
        <w:rPr>
          <w:rFonts w:hint="eastAsia" w:cs="宋体"/>
          <w:color w:val="000000" w:themeColor="text1"/>
          <w:spacing w:val="6"/>
          <w14:textFill>
            <w14:solidFill>
              <w14:schemeClr w14:val="tx1"/>
            </w14:solidFill>
          </w14:textFill>
        </w:rPr>
        <w:t>，属于</w:t>
      </w:r>
      <w:r>
        <w:rPr>
          <w:rFonts w:hint="eastAsia" w:cs="宋体"/>
          <w:color w:val="000000" w:themeColor="text1"/>
          <w:spacing w:val="6"/>
          <w:u w:val="single"/>
          <w14:textFill>
            <w14:solidFill>
              <w14:schemeClr w14:val="tx1"/>
            </w14:solidFill>
          </w14:textFill>
        </w:rPr>
        <w:t xml:space="preserve"> （采购文件中明确的所属行业）</w:t>
      </w:r>
      <w:r>
        <w:rPr>
          <w:rFonts w:hint="eastAsia" w:cs="宋体"/>
          <w:color w:val="000000" w:themeColor="text1"/>
          <w:spacing w:val="6"/>
          <w14:textFill>
            <w14:solidFill>
              <w14:schemeClr w14:val="tx1"/>
            </w14:solidFill>
          </w14:textFill>
        </w:rPr>
        <w:t>行业 ；制造商为</w:t>
      </w:r>
      <w:r>
        <w:rPr>
          <w:rFonts w:hint="eastAsia" w:cs="宋体"/>
          <w:color w:val="000000" w:themeColor="text1"/>
          <w:spacing w:val="6"/>
          <w:u w:val="single"/>
          <w14:textFill>
            <w14:solidFill>
              <w14:schemeClr w14:val="tx1"/>
            </w14:solidFill>
          </w14:textFill>
        </w:rPr>
        <w:t xml:space="preserve"> （企业名称） </w:t>
      </w:r>
      <w:r>
        <w:rPr>
          <w:rFonts w:hint="eastAsia" w:cs="宋体"/>
          <w:color w:val="000000" w:themeColor="text1"/>
          <w:spacing w:val="6"/>
          <w14:textFill>
            <w14:solidFill>
              <w14:schemeClr w14:val="tx1"/>
            </w14:solidFill>
          </w14:textFill>
        </w:rPr>
        <w:t>，从业人员人，营业收入为万元，资产总额为万元，属于</w:t>
      </w:r>
      <w:r>
        <w:rPr>
          <w:rFonts w:hint="eastAsia" w:cs="宋体"/>
          <w:color w:val="000000" w:themeColor="text1"/>
          <w:spacing w:val="6"/>
          <w:u w:val="single"/>
          <w14:textFill>
            <w14:solidFill>
              <w14:schemeClr w14:val="tx1"/>
            </w14:solidFill>
          </w14:textFill>
        </w:rPr>
        <w:t xml:space="preserve"> （中型企业、小型企业、微型企业）</w:t>
      </w:r>
      <w:r>
        <w:rPr>
          <w:rFonts w:hint="eastAsia" w:cs="宋体"/>
          <w:color w:val="000000" w:themeColor="text1"/>
          <w:spacing w:val="6"/>
          <w14:textFill>
            <w14:solidFill>
              <w14:schemeClr w14:val="tx1"/>
            </w14:solidFill>
          </w14:textFill>
        </w:rPr>
        <w:t>；</w:t>
      </w:r>
    </w:p>
    <w:p w14:paraId="3ED28F32">
      <w:pPr>
        <w:ind w:firstLine="504" w:firstLineChars="200"/>
        <w:rPr>
          <w:rFonts w:hint="eastAsia"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w:t>
      </w:r>
    </w:p>
    <w:p w14:paraId="2ECC40D0">
      <w:pPr>
        <w:ind w:firstLine="504" w:firstLineChars="200"/>
        <w:rPr>
          <w:rFonts w:hint="eastAsia"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以上企业，不属于大企业的分支机构，不存在控股股东为大企业的情形，也不存在与大企业的负责人为同一人的情形。</w:t>
      </w:r>
    </w:p>
    <w:p w14:paraId="6CDF489F">
      <w:pPr>
        <w:ind w:firstLine="504" w:firstLineChars="200"/>
        <w:rPr>
          <w:rFonts w:hint="eastAsia"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本企业对上述声明内容的真实性负责。如有虚假，将依法承担相应责任。</w:t>
      </w:r>
    </w:p>
    <w:p w14:paraId="4CF1EC87">
      <w:pPr>
        <w:ind w:right="1008" w:firstLine="4788" w:firstLineChars="1900"/>
        <w:rPr>
          <w:rFonts w:hint="eastAsia" w:cs="宋体"/>
          <w:color w:val="000000" w:themeColor="text1"/>
          <w:spacing w:val="6"/>
          <w14:textFill>
            <w14:solidFill>
              <w14:schemeClr w14:val="tx1"/>
            </w14:solidFill>
          </w14:textFill>
        </w:rPr>
      </w:pPr>
    </w:p>
    <w:p w14:paraId="780BDF1E">
      <w:pPr>
        <w:ind w:right="1008" w:firstLine="4788" w:firstLineChars="1900"/>
        <w:rPr>
          <w:rFonts w:hint="eastAsia"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企业名称：（盖章）</w:t>
      </w:r>
    </w:p>
    <w:p w14:paraId="7A7B6733">
      <w:pPr>
        <w:ind w:right="1008" w:firstLine="4788" w:firstLineChars="1900"/>
        <w:rPr>
          <w:rFonts w:hint="eastAsia"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日 期：</w:t>
      </w:r>
    </w:p>
    <w:p w14:paraId="6B32FF8B">
      <w:pPr>
        <w:ind w:firstLine="504" w:firstLineChars="200"/>
        <w:rPr>
          <w:rFonts w:hint="eastAsia" w:cs="宋体"/>
          <w:color w:val="000000" w:themeColor="text1"/>
          <w:spacing w:val="6"/>
          <w14:textFill>
            <w14:solidFill>
              <w14:schemeClr w14:val="tx1"/>
            </w14:solidFill>
          </w14:textFill>
        </w:rPr>
      </w:pPr>
    </w:p>
    <w:p w14:paraId="1E82669E">
      <w:pPr>
        <w:rPr>
          <w:rFonts w:hint="eastAsia" w:cs="宋体"/>
          <w:color w:val="000000" w:themeColor="text1"/>
          <w:spacing w:val="6"/>
          <w:szCs w:val="21"/>
          <w14:textFill>
            <w14:solidFill>
              <w14:schemeClr w14:val="tx1"/>
            </w14:solidFill>
          </w14:textFill>
        </w:rPr>
      </w:pPr>
      <w:r>
        <w:rPr>
          <w:rFonts w:hint="eastAsia" w:cs="宋体"/>
          <w:b/>
          <w:bCs/>
          <w:color w:val="000000" w:themeColor="text1"/>
          <w:spacing w:val="6"/>
          <w:szCs w:val="21"/>
          <w14:textFill>
            <w14:solidFill>
              <w14:schemeClr w14:val="tx1"/>
            </w14:solidFill>
          </w14:textFill>
        </w:rPr>
        <w:t>说明：</w:t>
      </w:r>
      <w:r>
        <w:rPr>
          <w:rFonts w:hint="eastAsia" w:cs="宋体"/>
          <w:color w:val="000000" w:themeColor="text1"/>
          <w:spacing w:val="6"/>
          <w:szCs w:val="21"/>
          <w14:textFill>
            <w14:solidFill>
              <w14:schemeClr w14:val="tx1"/>
            </w14:solidFill>
          </w14:textFill>
        </w:rPr>
        <w:t>从业人员、营业收入、资产总额填报上一年度数据，无上一年度数据的新成立企业可不填报。</w:t>
      </w:r>
    </w:p>
    <w:p w14:paraId="0BA77D44">
      <w:pPr>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14:paraId="337D4038">
      <w:pPr>
        <w:pStyle w:val="31"/>
        <w:numPr>
          <w:ilvl w:val="0"/>
          <w:numId w:val="28"/>
        </w:numPr>
        <w:ind w:firstLineChars="0"/>
        <w:rPr>
          <w:rFonts w:hint="eastAsia"/>
          <w:color w:val="000000" w:themeColor="text1"/>
          <w14:textFill>
            <w14:solidFill>
              <w14:schemeClr w14:val="tx1"/>
            </w14:solidFill>
          </w14:textFill>
        </w:rPr>
      </w:pPr>
      <w:bookmarkStart w:id="539" w:name="_Toc156490374"/>
      <w:r>
        <w:rPr>
          <w:rFonts w:hint="eastAsia"/>
          <w:color w:val="000000" w:themeColor="text1"/>
          <w14:textFill>
            <w14:solidFill>
              <w14:schemeClr w14:val="tx1"/>
            </w14:solidFill>
          </w14:textFill>
        </w:rPr>
        <w:t>中小企业声明函（工程、服务）</w:t>
      </w:r>
      <w:bookmarkEnd w:id="539"/>
    </w:p>
    <w:p w14:paraId="671565C1">
      <w:pPr>
        <w:ind w:firstLine="504" w:firstLineChars="200"/>
        <w:rPr>
          <w:rFonts w:hint="eastAsia"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3AED8CE8">
      <w:pPr>
        <w:ind w:firstLine="504" w:firstLineChars="200"/>
        <w:rPr>
          <w:rFonts w:hint="eastAsia" w:cs="宋体"/>
          <w:color w:val="000000" w:themeColor="text1"/>
          <w:spacing w:val="6"/>
          <w:u w:val="single"/>
          <w14:textFill>
            <w14:solidFill>
              <w14:schemeClr w14:val="tx1"/>
            </w14:solidFill>
          </w14:textFill>
        </w:rPr>
      </w:pPr>
      <w:r>
        <w:rPr>
          <w:rFonts w:hint="eastAsia" w:cs="宋体"/>
          <w:color w:val="000000" w:themeColor="text1"/>
          <w:spacing w:val="6"/>
          <w14:textFill>
            <w14:solidFill>
              <w14:schemeClr w14:val="tx1"/>
            </w14:solidFill>
          </w14:textFill>
        </w:rPr>
        <w:t>1.</w:t>
      </w:r>
      <w:r>
        <w:rPr>
          <w:rFonts w:hint="eastAsia" w:cs="宋体"/>
          <w:color w:val="000000" w:themeColor="text1"/>
          <w:spacing w:val="6"/>
          <w:u w:val="single"/>
          <w14:textFill>
            <w14:solidFill>
              <w14:schemeClr w14:val="tx1"/>
            </w14:solidFill>
          </w14:textFill>
        </w:rPr>
        <w:t xml:space="preserve"> （标的名称） </w:t>
      </w:r>
      <w:r>
        <w:rPr>
          <w:rFonts w:hint="eastAsia" w:cs="宋体"/>
          <w:color w:val="000000" w:themeColor="text1"/>
          <w:spacing w:val="6"/>
          <w14:textFill>
            <w14:solidFill>
              <w14:schemeClr w14:val="tx1"/>
            </w14:solidFill>
          </w14:textFill>
        </w:rPr>
        <w:t>，属于</w:t>
      </w:r>
      <w:r>
        <w:rPr>
          <w:rFonts w:hint="eastAsia" w:cs="宋体"/>
          <w:color w:val="000000" w:themeColor="text1"/>
          <w:spacing w:val="6"/>
          <w:u w:val="single"/>
          <w14:textFill>
            <w14:solidFill>
              <w14:schemeClr w14:val="tx1"/>
            </w14:solidFill>
          </w14:textFill>
        </w:rPr>
        <w:t xml:space="preserve"> （采购文件中明确的所属行业） </w:t>
      </w:r>
      <w:r>
        <w:rPr>
          <w:rFonts w:hint="eastAsia" w:cs="宋体"/>
          <w:color w:val="000000" w:themeColor="text1"/>
          <w:spacing w:val="6"/>
          <w14:textFill>
            <w14:solidFill>
              <w14:schemeClr w14:val="tx1"/>
            </w14:solidFill>
          </w14:textFill>
        </w:rPr>
        <w:t>；承建（承接）企业为</w:t>
      </w:r>
      <w:r>
        <w:rPr>
          <w:rFonts w:hint="eastAsia" w:cs="宋体"/>
          <w:color w:val="000000" w:themeColor="text1"/>
          <w:spacing w:val="6"/>
          <w:u w:val="single"/>
          <w14:textFill>
            <w14:solidFill>
              <w14:schemeClr w14:val="tx1"/>
            </w14:solidFill>
          </w14:textFill>
        </w:rPr>
        <w:t xml:space="preserve"> （企业名称）  </w:t>
      </w:r>
      <w:r>
        <w:rPr>
          <w:rFonts w:hint="eastAsia" w:cs="宋体"/>
          <w:color w:val="000000" w:themeColor="text1"/>
          <w:spacing w:val="6"/>
          <w14:textFill>
            <w14:solidFill>
              <w14:schemeClr w14:val="tx1"/>
            </w14:solidFill>
          </w14:textFill>
        </w:rPr>
        <w:t>，从业人员人，营业收入为万元，资产总额为万元，属于</w:t>
      </w:r>
      <w:r>
        <w:rPr>
          <w:rFonts w:hint="eastAsia" w:cs="宋体"/>
          <w:color w:val="000000" w:themeColor="text1"/>
          <w:spacing w:val="6"/>
          <w:u w:val="single"/>
          <w14:textFill>
            <w14:solidFill>
              <w14:schemeClr w14:val="tx1"/>
            </w14:solidFill>
          </w14:textFill>
        </w:rPr>
        <w:t>（中型企业、小型企业、微型企业）</w:t>
      </w:r>
      <w:r>
        <w:rPr>
          <w:rFonts w:hint="eastAsia" w:cs="宋体"/>
          <w:color w:val="000000" w:themeColor="text1"/>
          <w:spacing w:val="6"/>
          <w14:textFill>
            <w14:solidFill>
              <w14:schemeClr w14:val="tx1"/>
            </w14:solidFill>
          </w14:textFill>
        </w:rPr>
        <w:t>；</w:t>
      </w:r>
    </w:p>
    <w:p w14:paraId="46437A6C">
      <w:pPr>
        <w:ind w:firstLine="504" w:firstLineChars="200"/>
        <w:rPr>
          <w:rFonts w:hint="eastAsia" w:cs="宋体"/>
          <w:color w:val="000000" w:themeColor="text1"/>
          <w:spacing w:val="6"/>
          <w:u w:val="single"/>
          <w14:textFill>
            <w14:solidFill>
              <w14:schemeClr w14:val="tx1"/>
            </w14:solidFill>
          </w14:textFill>
        </w:rPr>
      </w:pPr>
      <w:r>
        <w:rPr>
          <w:rFonts w:hint="eastAsia" w:cs="宋体"/>
          <w:color w:val="000000" w:themeColor="text1"/>
          <w:spacing w:val="6"/>
          <w14:textFill>
            <w14:solidFill>
              <w14:schemeClr w14:val="tx1"/>
            </w14:solidFill>
          </w14:textFill>
        </w:rPr>
        <w:t>2.</w:t>
      </w:r>
      <w:r>
        <w:rPr>
          <w:rFonts w:hint="eastAsia" w:cs="宋体"/>
          <w:color w:val="000000" w:themeColor="text1"/>
          <w:spacing w:val="6"/>
          <w:u w:val="single"/>
          <w14:textFill>
            <w14:solidFill>
              <w14:schemeClr w14:val="tx1"/>
            </w14:solidFill>
          </w14:textFill>
        </w:rPr>
        <w:t xml:space="preserve"> （标的名称） </w:t>
      </w:r>
      <w:r>
        <w:rPr>
          <w:rFonts w:hint="eastAsia" w:cs="宋体"/>
          <w:color w:val="000000" w:themeColor="text1"/>
          <w:spacing w:val="6"/>
          <w14:textFill>
            <w14:solidFill>
              <w14:schemeClr w14:val="tx1"/>
            </w14:solidFill>
          </w14:textFill>
        </w:rPr>
        <w:t>，属于</w:t>
      </w:r>
      <w:r>
        <w:rPr>
          <w:rFonts w:hint="eastAsia" w:cs="宋体"/>
          <w:color w:val="000000" w:themeColor="text1"/>
          <w:spacing w:val="6"/>
          <w:u w:val="single"/>
          <w14:textFill>
            <w14:solidFill>
              <w14:schemeClr w14:val="tx1"/>
            </w14:solidFill>
          </w14:textFill>
        </w:rPr>
        <w:t xml:space="preserve"> （采购文件中明确的所属行业） </w:t>
      </w:r>
      <w:r>
        <w:rPr>
          <w:rFonts w:hint="eastAsia" w:cs="宋体"/>
          <w:color w:val="000000" w:themeColor="text1"/>
          <w:spacing w:val="6"/>
          <w14:textFill>
            <w14:solidFill>
              <w14:schemeClr w14:val="tx1"/>
            </w14:solidFill>
          </w14:textFill>
        </w:rPr>
        <w:t>；承建（承接）企业为</w:t>
      </w:r>
      <w:r>
        <w:rPr>
          <w:rFonts w:hint="eastAsia" w:cs="宋体"/>
          <w:color w:val="000000" w:themeColor="text1"/>
          <w:spacing w:val="6"/>
          <w:u w:val="single"/>
          <w14:textFill>
            <w14:solidFill>
              <w14:schemeClr w14:val="tx1"/>
            </w14:solidFill>
          </w14:textFill>
        </w:rPr>
        <w:t xml:space="preserve"> （企业名称）  </w:t>
      </w:r>
      <w:r>
        <w:rPr>
          <w:rFonts w:hint="eastAsia" w:cs="宋体"/>
          <w:color w:val="000000" w:themeColor="text1"/>
          <w:spacing w:val="6"/>
          <w14:textFill>
            <w14:solidFill>
              <w14:schemeClr w14:val="tx1"/>
            </w14:solidFill>
          </w14:textFill>
        </w:rPr>
        <w:t>，从业人员人，营业收入为万元，资产总额为万元，属于</w:t>
      </w:r>
      <w:r>
        <w:rPr>
          <w:rFonts w:hint="eastAsia" w:cs="宋体"/>
          <w:color w:val="000000" w:themeColor="text1"/>
          <w:spacing w:val="6"/>
          <w:u w:val="single"/>
          <w14:textFill>
            <w14:solidFill>
              <w14:schemeClr w14:val="tx1"/>
            </w14:solidFill>
          </w14:textFill>
        </w:rPr>
        <w:t>（中型企业、小型企业、微型企业）</w:t>
      </w:r>
      <w:r>
        <w:rPr>
          <w:rFonts w:hint="eastAsia" w:cs="宋体"/>
          <w:color w:val="000000" w:themeColor="text1"/>
          <w:spacing w:val="6"/>
          <w14:textFill>
            <w14:solidFill>
              <w14:schemeClr w14:val="tx1"/>
            </w14:solidFill>
          </w14:textFill>
        </w:rPr>
        <w:t>；</w:t>
      </w:r>
    </w:p>
    <w:p w14:paraId="25BC486B">
      <w:pPr>
        <w:ind w:firstLine="504" w:firstLineChars="200"/>
        <w:rPr>
          <w:rFonts w:hint="eastAsia"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w:t>
      </w:r>
    </w:p>
    <w:p w14:paraId="4332F9C7">
      <w:pPr>
        <w:ind w:firstLine="504" w:firstLineChars="200"/>
        <w:rPr>
          <w:rFonts w:hint="eastAsia"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以上企业，不属于大企业的分支机构，不存在控股股东为大企业的情形，也不存在与大企业的负责人为同一人的情形。</w:t>
      </w:r>
    </w:p>
    <w:p w14:paraId="15A51705">
      <w:pPr>
        <w:ind w:firstLine="504" w:firstLineChars="200"/>
        <w:rPr>
          <w:rFonts w:hint="eastAsia"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本企业对上述声明内容的真实性负责。如有虚假，将依法承担相应责任。</w:t>
      </w:r>
    </w:p>
    <w:p w14:paraId="7970D87B">
      <w:pPr>
        <w:ind w:right="1008" w:firstLine="4788" w:firstLineChars="1900"/>
        <w:rPr>
          <w:rFonts w:hint="eastAsia" w:cs="宋体"/>
          <w:color w:val="000000" w:themeColor="text1"/>
          <w:spacing w:val="6"/>
          <w14:textFill>
            <w14:solidFill>
              <w14:schemeClr w14:val="tx1"/>
            </w14:solidFill>
          </w14:textFill>
        </w:rPr>
      </w:pPr>
    </w:p>
    <w:p w14:paraId="792DD354">
      <w:pPr>
        <w:ind w:right="1008" w:firstLine="4788" w:firstLineChars="1900"/>
        <w:rPr>
          <w:rFonts w:hint="eastAsia"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企业名称：</w:t>
      </w:r>
    </w:p>
    <w:p w14:paraId="6E11260A">
      <w:pPr>
        <w:ind w:right="1008" w:firstLine="4788" w:firstLineChars="1900"/>
        <w:rPr>
          <w:rFonts w:hint="eastAsia" w:cs="宋体"/>
          <w:color w:val="000000" w:themeColor="text1"/>
          <w:spacing w:val="6"/>
          <w14:textFill>
            <w14:solidFill>
              <w14:schemeClr w14:val="tx1"/>
            </w14:solidFill>
          </w14:textFill>
        </w:rPr>
      </w:pPr>
      <w:r>
        <w:rPr>
          <w:rFonts w:hint="eastAsia" w:cs="宋体"/>
          <w:color w:val="000000" w:themeColor="text1"/>
          <w:spacing w:val="6"/>
          <w14:textFill>
            <w14:solidFill>
              <w14:schemeClr w14:val="tx1"/>
            </w14:solidFill>
          </w14:textFill>
        </w:rPr>
        <w:t>日 期：</w:t>
      </w:r>
    </w:p>
    <w:p w14:paraId="22ED3676">
      <w:pPr>
        <w:ind w:firstLine="504" w:firstLineChars="200"/>
        <w:rPr>
          <w:rFonts w:hint="eastAsia" w:cs="宋体"/>
          <w:color w:val="000000" w:themeColor="text1"/>
          <w:spacing w:val="6"/>
          <w14:textFill>
            <w14:solidFill>
              <w14:schemeClr w14:val="tx1"/>
            </w14:solidFill>
          </w14:textFill>
        </w:rPr>
      </w:pPr>
    </w:p>
    <w:p w14:paraId="014F04D8">
      <w:pPr>
        <w:ind w:firstLine="506" w:firstLineChars="200"/>
        <w:rPr>
          <w:rFonts w:hint="eastAsia" w:cs="宋体"/>
          <w:color w:val="000000" w:themeColor="text1"/>
          <w:spacing w:val="6"/>
          <w:szCs w:val="21"/>
          <w14:textFill>
            <w14:solidFill>
              <w14:schemeClr w14:val="tx1"/>
            </w14:solidFill>
          </w14:textFill>
        </w:rPr>
      </w:pPr>
      <w:r>
        <w:rPr>
          <w:rFonts w:hint="eastAsia" w:cs="宋体"/>
          <w:b/>
          <w:bCs/>
          <w:color w:val="000000" w:themeColor="text1"/>
          <w:spacing w:val="6"/>
          <w:szCs w:val="21"/>
          <w14:textFill>
            <w14:solidFill>
              <w14:schemeClr w14:val="tx1"/>
            </w14:solidFill>
          </w14:textFill>
        </w:rPr>
        <w:t>说明：</w:t>
      </w:r>
      <w:r>
        <w:rPr>
          <w:rFonts w:hint="eastAsia" w:cs="宋体"/>
          <w:color w:val="000000" w:themeColor="text1"/>
          <w:spacing w:val="6"/>
          <w:szCs w:val="21"/>
          <w14:textFill>
            <w14:solidFill>
              <w14:schemeClr w14:val="tx1"/>
            </w14:solidFill>
          </w14:textFill>
        </w:rPr>
        <w:t>从业人员、营业收入、资产总额填报上一年度数据，无上一年度数据的新成立企业可不填报。</w:t>
      </w:r>
    </w:p>
    <w:p w14:paraId="4F7979E1">
      <w:pPr>
        <w:rPr>
          <w:rFonts w:hint="eastAsia"/>
          <w:color w:val="000000" w:themeColor="text1"/>
          <w14:textFill>
            <w14:solidFill>
              <w14:schemeClr w14:val="tx1"/>
            </w14:solidFill>
          </w14:textFill>
        </w:rPr>
      </w:pPr>
    </w:p>
    <w:p w14:paraId="02459B6A">
      <w:pPr>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14:paraId="4367D4F3">
      <w:pPr>
        <w:pStyle w:val="4"/>
        <w:numPr>
          <w:ilvl w:val="0"/>
          <w:numId w:val="25"/>
        </w:numPr>
        <w:ind w:left="420" w:hanging="420"/>
        <w:rPr>
          <w:rFonts w:hint="eastAsia" w:cs="仿宋_GB2312"/>
          <w:color w:val="000000" w:themeColor="text1"/>
          <w:sz w:val="28"/>
          <w:szCs w:val="28"/>
          <w14:textFill>
            <w14:solidFill>
              <w14:schemeClr w14:val="tx1"/>
            </w14:solidFill>
          </w14:textFill>
        </w:rPr>
      </w:pPr>
      <w:bookmarkStart w:id="540" w:name="_Toc156490375"/>
      <w:bookmarkStart w:id="541" w:name="_Toc191288769"/>
      <w:bookmarkStart w:id="542" w:name="_Toc161696887"/>
      <w:r>
        <w:rPr>
          <w:rFonts w:hint="eastAsia" w:cs="仿宋_GB2312"/>
          <w:color w:val="000000" w:themeColor="text1"/>
          <w:sz w:val="28"/>
          <w:szCs w:val="28"/>
          <w14:textFill>
            <w14:solidFill>
              <w14:schemeClr w14:val="tx1"/>
            </w14:solidFill>
          </w14:textFill>
        </w:rPr>
        <w:t>监狱企业证明文件</w:t>
      </w:r>
      <w:bookmarkEnd w:id="540"/>
      <w:r>
        <w:rPr>
          <w:rFonts w:hint="eastAsia" w:cs="仿宋_GB2312"/>
          <w:color w:val="000000" w:themeColor="text1"/>
          <w:sz w:val="28"/>
          <w:szCs w:val="28"/>
          <w14:textFill>
            <w14:solidFill>
              <w14:schemeClr w14:val="tx1"/>
            </w14:solidFill>
          </w14:textFill>
        </w:rPr>
        <w:t>（如适用）</w:t>
      </w:r>
      <w:bookmarkEnd w:id="541"/>
      <w:bookmarkEnd w:id="542"/>
    </w:p>
    <w:p w14:paraId="016144E7">
      <w:pPr>
        <w:rPr>
          <w:rFonts w:hint="eastAsia"/>
          <w:color w:val="000000" w:themeColor="text1"/>
          <w14:textFill>
            <w14:solidFill>
              <w14:schemeClr w14:val="tx1"/>
            </w14:solidFill>
          </w14:textFill>
        </w:rPr>
      </w:pPr>
    </w:p>
    <w:p w14:paraId="0B9CF523">
      <w:pPr>
        <w:widowControl/>
        <w:spacing w:before="100" w:beforeAutospacing="1" w:after="100" w:afterAutospacing="1"/>
        <w:ind w:firstLine="360" w:firstLineChars="150"/>
        <w:rPr>
          <w:rFonts w:ascii="Arial" w:hAnsi="Arial" w:cs="Arial"/>
          <w:color w:val="000000" w:themeColor="text1"/>
          <w:szCs w:val="21"/>
          <w14:textFill>
            <w14:solidFill>
              <w14:schemeClr w14:val="tx1"/>
            </w14:solidFill>
          </w14:textFill>
        </w:rPr>
      </w:pPr>
      <w:r>
        <w:rPr>
          <w:rFonts w:hint="eastAsia" w:ascii="Arial" w:hAnsi="Arial" w:cs="Arial"/>
          <w:color w:val="000000" w:themeColor="text1"/>
          <w:szCs w:val="21"/>
          <w14:textFill>
            <w14:solidFill>
              <w14:schemeClr w14:val="tx1"/>
            </w14:solidFill>
          </w14:textFill>
        </w:rPr>
        <w:t>供应商如是</w:t>
      </w:r>
      <w:r>
        <w:rPr>
          <w:rFonts w:hint="eastAsia" w:cs="Arial"/>
          <w:color w:val="000000" w:themeColor="text1"/>
          <w:szCs w:val="21"/>
          <w14:textFill>
            <w14:solidFill>
              <w14:schemeClr w14:val="tx1"/>
            </w14:solidFill>
          </w14:textFill>
        </w:rPr>
        <w:t>监狱企业，提供相关证明文件。</w:t>
      </w:r>
    </w:p>
    <w:p w14:paraId="1F75016E">
      <w:pPr>
        <w:widowControl/>
        <w:spacing w:before="100" w:beforeAutospacing="1" w:after="100" w:afterAutospacing="1"/>
        <w:rPr>
          <w:rFonts w:ascii="Arial" w:hAnsi="Arial" w:cs="Arial"/>
          <w:color w:val="000000" w:themeColor="text1"/>
          <w:szCs w:val="21"/>
          <w14:textFill>
            <w14:solidFill>
              <w14:schemeClr w14:val="tx1"/>
            </w14:solidFill>
          </w14:textFill>
        </w:rPr>
      </w:pPr>
    </w:p>
    <w:p w14:paraId="66C4A366">
      <w:pPr>
        <w:widowControl/>
        <w:spacing w:before="100" w:beforeAutospacing="1" w:after="100" w:afterAutospacing="1"/>
        <w:rPr>
          <w:rFonts w:ascii="Arial" w:hAnsi="Arial" w:cs="Arial"/>
          <w:color w:val="000000" w:themeColor="text1"/>
          <w:szCs w:val="21"/>
          <w14:textFill>
            <w14:solidFill>
              <w14:schemeClr w14:val="tx1"/>
            </w14:solidFill>
          </w14:textFill>
        </w:rPr>
      </w:pPr>
    </w:p>
    <w:p w14:paraId="20BD7EB9">
      <w:pPr>
        <w:widowControl/>
        <w:spacing w:before="100" w:beforeAutospacing="1" w:after="100" w:afterAutospacing="1"/>
        <w:rPr>
          <w:rFonts w:ascii="Arial" w:hAnsi="Arial" w:cs="Arial"/>
          <w:color w:val="000000" w:themeColor="text1"/>
          <w:szCs w:val="21"/>
          <w14:textFill>
            <w14:solidFill>
              <w14:schemeClr w14:val="tx1"/>
            </w14:solidFill>
          </w14:textFill>
        </w:rPr>
      </w:pPr>
    </w:p>
    <w:p w14:paraId="20B34857">
      <w:pPr>
        <w:widowControl/>
        <w:spacing w:before="100" w:beforeAutospacing="1" w:after="100" w:afterAutospacing="1"/>
        <w:rPr>
          <w:rFonts w:ascii="Arial" w:hAnsi="Arial" w:cs="Arial"/>
          <w:color w:val="000000" w:themeColor="text1"/>
          <w:szCs w:val="21"/>
          <w14:textFill>
            <w14:solidFill>
              <w14:schemeClr w14:val="tx1"/>
            </w14:solidFill>
          </w14:textFill>
        </w:rPr>
      </w:pPr>
    </w:p>
    <w:p w14:paraId="18EAEFE0">
      <w:pPr>
        <w:widowControl/>
        <w:spacing w:before="100" w:beforeAutospacing="1" w:after="100" w:afterAutospacing="1"/>
        <w:rPr>
          <w:rFonts w:ascii="Arial" w:hAnsi="Arial" w:cs="Arial"/>
          <w:color w:val="000000" w:themeColor="text1"/>
          <w:szCs w:val="21"/>
          <w14:textFill>
            <w14:solidFill>
              <w14:schemeClr w14:val="tx1"/>
            </w14:solidFill>
          </w14:textFill>
        </w:rPr>
      </w:pPr>
    </w:p>
    <w:p w14:paraId="080115AE">
      <w:pPr>
        <w:spacing w:line="300" w:lineRule="auto"/>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供应商名称</w:t>
      </w:r>
      <w:r>
        <w:rPr>
          <w:rFonts w:hint="eastAsia" w:ascii="Arial" w:hAnsi="Arial" w:cs="Arial"/>
          <w:color w:val="000000" w:themeColor="text1"/>
          <w:szCs w:val="21"/>
          <w14:textFill>
            <w14:solidFill>
              <w14:schemeClr w14:val="tx1"/>
            </w14:solidFill>
          </w14:textFill>
        </w:rPr>
        <w:t>：（盖章）</w:t>
      </w:r>
    </w:p>
    <w:p w14:paraId="2CA97B9E">
      <w:pP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日期：</w:t>
      </w:r>
    </w:p>
    <w:p w14:paraId="7CF83A35">
      <w:pPr>
        <w:rPr>
          <w:rFonts w:ascii="Arial" w:hAnsi="Arial" w:cs="Arial"/>
          <w:color w:val="000000" w:themeColor="text1"/>
          <w:szCs w:val="21"/>
          <w14:textFill>
            <w14:solidFill>
              <w14:schemeClr w14:val="tx1"/>
            </w14:solidFill>
          </w14:textFill>
        </w:rPr>
      </w:pPr>
    </w:p>
    <w:p w14:paraId="59DDECFA">
      <w:pPr>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br w:type="page"/>
      </w:r>
    </w:p>
    <w:p w14:paraId="31D9180D">
      <w:pPr>
        <w:pStyle w:val="4"/>
        <w:numPr>
          <w:ilvl w:val="0"/>
          <w:numId w:val="25"/>
        </w:numPr>
        <w:ind w:left="420" w:hanging="420"/>
        <w:rPr>
          <w:rFonts w:hint="eastAsia" w:cs="仿宋_GB2312"/>
          <w:color w:val="000000" w:themeColor="text1"/>
          <w:sz w:val="28"/>
          <w:szCs w:val="28"/>
          <w14:textFill>
            <w14:solidFill>
              <w14:schemeClr w14:val="tx1"/>
            </w14:solidFill>
          </w14:textFill>
        </w:rPr>
      </w:pPr>
      <w:bookmarkStart w:id="543" w:name="_Toc156490376"/>
      <w:bookmarkStart w:id="544" w:name="_Toc191288770"/>
      <w:bookmarkStart w:id="545" w:name="_Toc161696888"/>
      <w:r>
        <w:rPr>
          <w:rFonts w:cs="仿宋_GB2312"/>
          <w:color w:val="000000" w:themeColor="text1"/>
          <w:sz w:val="28"/>
          <w:szCs w:val="28"/>
          <w14:textFill>
            <w14:solidFill>
              <w14:schemeClr w14:val="tx1"/>
            </w14:solidFill>
          </w14:textFill>
        </w:rPr>
        <w:t>残疾人福利性单位声明函</w:t>
      </w:r>
      <w:bookmarkEnd w:id="543"/>
      <w:r>
        <w:rPr>
          <w:rFonts w:hint="eastAsia" w:cs="仿宋_GB2312"/>
          <w:color w:val="000000" w:themeColor="text1"/>
          <w:sz w:val="28"/>
          <w:szCs w:val="28"/>
          <w14:textFill>
            <w14:solidFill>
              <w14:schemeClr w14:val="tx1"/>
            </w14:solidFill>
          </w14:textFill>
        </w:rPr>
        <w:t>（如适用）</w:t>
      </w:r>
      <w:bookmarkEnd w:id="544"/>
      <w:bookmarkEnd w:id="545"/>
    </w:p>
    <w:p w14:paraId="707C6D68">
      <w:pPr>
        <w:spacing w:line="588" w:lineRule="exact"/>
        <w:jc w:val="center"/>
        <w:rPr>
          <w:rFonts w:hint="eastAsia"/>
          <w:b/>
          <w:color w:val="000000" w:themeColor="text1"/>
          <w:spacing w:val="6"/>
          <w:szCs w:val="21"/>
          <w14:textFill>
            <w14:solidFill>
              <w14:schemeClr w14:val="tx1"/>
            </w14:solidFill>
          </w14:textFill>
        </w:rPr>
      </w:pPr>
      <w:r>
        <w:rPr>
          <w:rFonts w:hint="eastAsia"/>
          <w:b/>
          <w:color w:val="000000" w:themeColor="text1"/>
          <w:spacing w:val="6"/>
          <w:szCs w:val="21"/>
          <w14:textFill>
            <w14:solidFill>
              <w14:schemeClr w14:val="tx1"/>
            </w14:solidFill>
          </w14:textFill>
        </w:rPr>
        <w:t>残疾人福利性单位声明函</w:t>
      </w:r>
    </w:p>
    <w:p w14:paraId="707E21F2">
      <w:pPr>
        <w:spacing w:line="588" w:lineRule="exact"/>
        <w:ind w:firstLine="504" w:firstLineChars="200"/>
        <w:rPr>
          <w:rFonts w:hint="eastAsia"/>
          <w:color w:val="000000" w:themeColor="text1"/>
          <w:spacing w:val="6"/>
          <w:szCs w:val="21"/>
          <w14:textFill>
            <w14:solidFill>
              <w14:schemeClr w14:val="tx1"/>
            </w14:solidFill>
          </w14:textFill>
        </w:rPr>
      </w:pPr>
      <w:r>
        <w:rPr>
          <w:rFonts w:hint="eastAsia"/>
          <w:color w:val="000000" w:themeColor="text1"/>
          <w:spacing w:val="6"/>
          <w:szCs w:val="21"/>
          <w14:textFill>
            <w14:solidFill>
              <w14:schemeClr w14:val="tx1"/>
            </w14:solidFill>
          </w14:textFill>
        </w:rPr>
        <w:t>本单位郑重声明，根据《财政部 民政部 中国残疾人联合会关于促进残疾人就业政府采购政策的通知》（财库</w:t>
      </w:r>
      <w:r>
        <w:rPr>
          <w:rFonts w:hint="eastAsia"/>
          <w:color w:val="000000" w:themeColor="text1"/>
          <w:szCs w:val="21"/>
          <w14:textFill>
            <w14:solidFill>
              <w14:schemeClr w14:val="tx1"/>
            </w14:solidFill>
          </w14:textFill>
        </w:rPr>
        <w:t>〔2017〕 141</w:t>
      </w:r>
      <w:r>
        <w:rPr>
          <w:rFonts w:hint="eastAsia"/>
          <w:color w:val="000000" w:themeColor="text1"/>
          <w:spacing w:val="6"/>
          <w:szCs w:val="21"/>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E921CC">
      <w:pPr>
        <w:spacing w:line="588" w:lineRule="exact"/>
        <w:ind w:firstLine="504" w:firstLineChars="200"/>
        <w:rPr>
          <w:rFonts w:hint="eastAsia"/>
          <w:color w:val="000000" w:themeColor="text1"/>
          <w:spacing w:val="6"/>
          <w:szCs w:val="21"/>
          <w14:textFill>
            <w14:solidFill>
              <w14:schemeClr w14:val="tx1"/>
            </w14:solidFill>
          </w14:textFill>
        </w:rPr>
      </w:pPr>
      <w:r>
        <w:rPr>
          <w:rFonts w:hint="eastAsia"/>
          <w:color w:val="000000" w:themeColor="text1"/>
          <w:spacing w:val="6"/>
          <w:szCs w:val="21"/>
          <w14:textFill>
            <w14:solidFill>
              <w14:schemeClr w14:val="tx1"/>
            </w14:solidFill>
          </w14:textFill>
        </w:rPr>
        <w:t>本单位对上述声明的真实性负责。如有虚假，将依法承担相应责任。</w:t>
      </w:r>
    </w:p>
    <w:p w14:paraId="57C263B4">
      <w:pPr>
        <w:tabs>
          <w:tab w:val="left" w:pos="4860"/>
        </w:tabs>
        <w:spacing w:line="588" w:lineRule="exact"/>
        <w:ind w:right="1560" w:firstLine="504" w:firstLineChars="200"/>
        <w:jc w:val="right"/>
        <w:rPr>
          <w:rFonts w:hint="eastAsia"/>
          <w:color w:val="000000" w:themeColor="text1"/>
          <w:spacing w:val="6"/>
          <w:szCs w:val="21"/>
          <w14:textFill>
            <w14:solidFill>
              <w14:schemeClr w14:val="tx1"/>
            </w14:solidFill>
          </w14:textFill>
        </w:rPr>
      </w:pPr>
      <w:r>
        <w:rPr>
          <w:rFonts w:hint="eastAsia"/>
          <w:color w:val="000000" w:themeColor="text1"/>
          <w:spacing w:val="6"/>
          <w:szCs w:val="21"/>
          <w14:textFill>
            <w14:solidFill>
              <w14:schemeClr w14:val="tx1"/>
            </w14:solidFill>
          </w14:textFill>
        </w:rPr>
        <w:t>单位名称：</w:t>
      </w:r>
    </w:p>
    <w:p w14:paraId="5777CD00">
      <w:pPr>
        <w:tabs>
          <w:tab w:val="left" w:pos="4860"/>
        </w:tabs>
        <w:spacing w:line="588" w:lineRule="exact"/>
        <w:ind w:right="1560" w:firstLine="504" w:firstLineChars="200"/>
        <w:jc w:val="right"/>
        <w:rPr>
          <w:rFonts w:hint="eastAsia"/>
          <w:color w:val="000000" w:themeColor="text1"/>
          <w:spacing w:val="6"/>
          <w:szCs w:val="21"/>
          <w14:textFill>
            <w14:solidFill>
              <w14:schemeClr w14:val="tx1"/>
            </w14:solidFill>
          </w14:textFill>
        </w:rPr>
      </w:pPr>
      <w:r>
        <w:rPr>
          <w:rFonts w:hint="eastAsia"/>
          <w:color w:val="000000" w:themeColor="text1"/>
          <w:spacing w:val="6"/>
          <w:szCs w:val="21"/>
          <w14:textFill>
            <w14:solidFill>
              <w14:schemeClr w14:val="tx1"/>
            </w14:solidFill>
          </w14:textFill>
        </w:rPr>
        <w:t>日  期：</w:t>
      </w:r>
    </w:p>
    <w:p w14:paraId="2A006652">
      <w:pPr>
        <w:snapToGrid w:val="0"/>
        <w:spacing w:line="30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备注：享受政府采购支持政策的残疾人福利性单位应当同时满足以下条件：</w:t>
      </w:r>
    </w:p>
    <w:p w14:paraId="6C623226">
      <w:pPr>
        <w:snapToGrid w:val="0"/>
        <w:spacing w:line="30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（1）安置的残疾人占本单位在职职工人数的比例不低于25%（含25%），并且安置的残疾人人数不少于10人（含10人）；</w:t>
      </w:r>
    </w:p>
    <w:p w14:paraId="0E2ADE42">
      <w:pPr>
        <w:snapToGrid w:val="0"/>
        <w:spacing w:line="30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（2）依法与安置的每位残疾人签订了一年以上（含一年）的劳动合同或服务协议；</w:t>
      </w:r>
    </w:p>
    <w:p w14:paraId="1D9D4699">
      <w:pPr>
        <w:snapToGrid w:val="0"/>
        <w:spacing w:line="30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（3）为安置的每位残疾人按月足额缴纳了基本养老保险、基本医疗保险、失业保险、工伤保险和生育保险等社会保险费；</w:t>
      </w:r>
    </w:p>
    <w:p w14:paraId="35AA0D09">
      <w:pPr>
        <w:snapToGrid w:val="0"/>
        <w:spacing w:line="30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（4）通过银行等金融机构向安置的每位残疾人，按月支付了不低于单位所在区县适用的经省级人民政府批准的月最低工资标准的工资；</w:t>
      </w:r>
    </w:p>
    <w:p w14:paraId="57C2E79D">
      <w:pPr>
        <w:snapToGrid w:val="0"/>
        <w:spacing w:line="30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6B3C479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293C96C">
      <w:pPr>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14:paraId="7AA2EC0D">
      <w:pPr>
        <w:pStyle w:val="3"/>
        <w:numPr>
          <w:ilvl w:val="0"/>
          <w:numId w:val="18"/>
        </w:numPr>
        <w:rPr>
          <w:rFonts w:hint="eastAsia"/>
          <w:color w:val="000000" w:themeColor="text1"/>
          <w14:textFill>
            <w14:solidFill>
              <w14:schemeClr w14:val="tx1"/>
            </w14:solidFill>
          </w14:textFill>
        </w:rPr>
      </w:pPr>
      <w:bookmarkStart w:id="546" w:name="_Toc156490377"/>
      <w:bookmarkStart w:id="547" w:name="_Toc191288771"/>
      <w:bookmarkStart w:id="548" w:name="_Toc158126716"/>
      <w:r>
        <w:rPr>
          <w:rFonts w:hint="eastAsia"/>
          <w:color w:val="000000" w:themeColor="text1"/>
          <w14:textFill>
            <w14:solidFill>
              <w14:schemeClr w14:val="tx1"/>
            </w14:solidFill>
          </w14:textFill>
        </w:rPr>
        <w:t>供应商认为需要提供的其他资料</w:t>
      </w:r>
      <w:bookmarkEnd w:id="546"/>
      <w:bookmarkEnd w:id="547"/>
      <w:bookmarkEnd w:id="548"/>
    </w:p>
    <w:p w14:paraId="5746BB4A">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1. 询价通知书要求供应商须提交的其它资料；</w:t>
      </w:r>
    </w:p>
    <w:p w14:paraId="4F8BED82">
      <w:pPr>
        <w:ind w:firstLine="480" w:firstLineChars="200"/>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2. 供应商认为需加以说明的其它内容。</w:t>
      </w:r>
    </w:p>
    <w:p w14:paraId="46237615">
      <w:pPr>
        <w:rPr>
          <w:rFonts w:hint="eastAsia"/>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
    <w:altName w:val="华文仿宋"/>
    <w:panose1 w:val="00000000000000000000"/>
    <w:charset w:val="86"/>
    <w:family w:val="auto"/>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Segoe UI">
    <w:altName w:val="Noto Naskh Arabic"/>
    <w:panose1 w:val="020B0502040204020203"/>
    <w:charset w:val="00"/>
    <w:family w:val="swiss"/>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Helvetica">
    <w:altName w:val="Liberation Sans"/>
    <w:panose1 w:val="020B0604020202020204"/>
    <w:charset w:val="00"/>
    <w:family w:val="swiss"/>
    <w:pitch w:val="default"/>
    <w:sig w:usb0="00000000" w:usb1="00000000" w:usb2="00000000" w:usb3="00000000" w:csb0="00000001" w:csb1="00000000"/>
  </w:font>
  <w:font w:name="Liberation Sans">
    <w:panose1 w:val="020B0604020202020204"/>
    <w:charset w:val="00"/>
    <w:family w:val="auto"/>
    <w:pitch w:val="default"/>
    <w:sig w:usb0="A00002AF" w:usb1="500078FB" w:usb2="00000000" w:usb3="00000000" w:csb0="6000009F" w:csb1="DFD7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Corbel">
    <w:altName w:val="FreeSans"/>
    <w:panose1 w:val="020B0503020204020204"/>
    <w:charset w:val="00"/>
    <w:family w:val="swiss"/>
    <w:pitch w:val="default"/>
    <w:sig w:usb0="00000000" w:usb1="00000000" w:usb2="00000000" w:usb3="00000000" w:csb0="2000019F" w:csb1="00000000"/>
  </w:font>
  <w:font w:name="FreeSans">
    <w:panose1 w:val="020B0504020202020204"/>
    <w:charset w:val="00"/>
    <w:family w:val="auto"/>
    <w:pitch w:val="default"/>
    <w:sig w:usb0="E4839EFF" w:usb1="4600FDFF" w:usb2="000030A0" w:usb3="00000584" w:csb0="600001BF" w:csb1="DFF7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 w:name="等线 Light">
    <w:altName w:val="C059"/>
    <w:panose1 w:val="00000000000000000000"/>
    <w:charset w:val="00"/>
    <w:family w:val="auto"/>
    <w:pitch w:val="default"/>
    <w:sig w:usb0="00000000" w:usb1="00000000" w:usb2="00000000" w:usb3="00000000" w:csb0="0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67591"/>
    </w:sdtPr>
    <w:sdtContent>
      <w:p w14:paraId="5A649F03">
        <w:pPr>
          <w:pStyle w:val="14"/>
          <w:jc w:val="center"/>
          <w:rPr>
            <w:rFonts w:hint="eastAsia"/>
          </w:rPr>
        </w:pPr>
        <w:r>
          <w:fldChar w:fldCharType="begin"/>
        </w:r>
        <w:r>
          <w:instrText xml:space="preserve">PAGE   \* MERGEFORMAT</w:instrText>
        </w:r>
        <w:r>
          <w:rPr>
            <w:rFonts w:hint="eastAsia"/>
          </w:rPr>
          <w:fldChar w:fldCharType="separate"/>
        </w:r>
        <w:r>
          <w:rPr>
            <w:lang w:val="zh-CN"/>
          </w:rPr>
          <w:t>42</w:t>
        </w:r>
        <w:r>
          <w:rPr>
            <w:lang w:val="zh-CN"/>
          </w:rPr>
          <w:fldChar w:fldCharType="end"/>
        </w:r>
      </w:p>
    </w:sdtContent>
  </w:sdt>
  <w:p w14:paraId="61351FE3">
    <w:pPr>
      <w:pStyle w:val="1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A3083">
    <w:pPr>
      <w:pStyle w:val="15"/>
      <w:jc w:val="right"/>
      <w:rPr>
        <w:rFonts w:hint="eastAsia"/>
      </w:rPr>
    </w:pPr>
    <w:r>
      <w:rPr>
        <w:rFonts w:hint="eastAsia"/>
      </w:rPr>
      <w:t>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423494"/>
    <w:multiLevelType w:val="multilevel"/>
    <w:tmpl w:val="0A42349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F5541E8"/>
    <w:multiLevelType w:val="multilevel"/>
    <w:tmpl w:val="1F5541E8"/>
    <w:lvl w:ilvl="0" w:tentative="0">
      <w:start w:val="1"/>
      <w:numFmt w:val="upperLetter"/>
      <w:lvlText w:val="%1."/>
      <w:lvlJc w:val="left"/>
      <w:pPr>
        <w:ind w:left="1380" w:hanging="420"/>
      </w:p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3">
    <w:nsid w:val="28556E30"/>
    <w:multiLevelType w:val="multilevel"/>
    <w:tmpl w:val="28556E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CAC6B3A"/>
    <w:multiLevelType w:val="multilevel"/>
    <w:tmpl w:val="2CAC6B3A"/>
    <w:lvl w:ilvl="0" w:tentative="0">
      <w:start w:val="1"/>
      <w:numFmt w:val="decimal"/>
      <w:suff w:val="nothing"/>
      <w:lvlText w:val="%1"/>
      <w:lvlJc w:val="left"/>
      <w:pPr>
        <w:ind w:left="324" w:hanging="420"/>
      </w:pPr>
      <w:rPr>
        <w:rFonts w:hint="default" w:ascii="宋体" w:hAnsi="宋体" w:eastAsia="宋体" w:cs="Times New Roman"/>
        <w:b w:val="0"/>
        <w:color w:val="auto"/>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5">
    <w:nsid w:val="2E536114"/>
    <w:multiLevelType w:val="multilevel"/>
    <w:tmpl w:val="2E53611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E22964"/>
    <w:multiLevelType w:val="multilevel"/>
    <w:tmpl w:val="33E229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91651AA"/>
    <w:multiLevelType w:val="multilevel"/>
    <w:tmpl w:val="391651A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0105B5"/>
    <w:multiLevelType w:val="multilevel"/>
    <w:tmpl w:val="3A0105B5"/>
    <w:lvl w:ilvl="0" w:tentative="0">
      <w:start w:val="1"/>
      <w:numFmt w:val="decimal"/>
      <w:lvlText w:val="%1."/>
      <w:lvlJc w:val="left"/>
      <w:pPr>
        <w:tabs>
          <w:tab w:val="left" w:pos="644"/>
        </w:tabs>
        <w:ind w:left="644" w:hanging="360"/>
      </w:pPr>
      <w:rPr>
        <w:rFonts w:hint="eastAsia"/>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9">
    <w:nsid w:val="3B852239"/>
    <w:multiLevelType w:val="multilevel"/>
    <w:tmpl w:val="3B852239"/>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CB76CF5"/>
    <w:multiLevelType w:val="multilevel"/>
    <w:tmpl w:val="3CB76CF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CD17001"/>
    <w:multiLevelType w:val="multilevel"/>
    <w:tmpl w:val="3CD17001"/>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FA84B13"/>
    <w:multiLevelType w:val="multilevel"/>
    <w:tmpl w:val="3FA84B13"/>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0460763"/>
    <w:multiLevelType w:val="multilevel"/>
    <w:tmpl w:val="4046076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A8F1686"/>
    <w:multiLevelType w:val="multilevel"/>
    <w:tmpl w:val="4A8F1686"/>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D5D23BB"/>
    <w:multiLevelType w:val="multilevel"/>
    <w:tmpl w:val="4D5D23BB"/>
    <w:lvl w:ilvl="0" w:tentative="0">
      <w:start w:val="1"/>
      <w:numFmt w:val="decimal"/>
      <w:lvlText w:val="%1"/>
      <w:lvlJc w:val="center"/>
      <w:pPr>
        <w:ind w:left="845" w:hanging="420"/>
      </w:pPr>
      <w:rPr>
        <w:rFonts w:hint="eastAsia" w:asciiTheme="minorEastAsia" w:hAnsiTheme="minorEastAsia" w:eastAsiaTheme="minorEastAsia"/>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0FD51F5"/>
    <w:multiLevelType w:val="multilevel"/>
    <w:tmpl w:val="50FD51F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3A63CBD"/>
    <w:multiLevelType w:val="multilevel"/>
    <w:tmpl w:val="53A63CBD"/>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615213F"/>
    <w:multiLevelType w:val="multilevel"/>
    <w:tmpl w:val="5615213F"/>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6A6D94C"/>
    <w:multiLevelType w:val="multilevel"/>
    <w:tmpl w:val="56A6D94C"/>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5EA9321E"/>
    <w:multiLevelType w:val="multilevel"/>
    <w:tmpl w:val="5EA9321E"/>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2B516B4"/>
    <w:multiLevelType w:val="multilevel"/>
    <w:tmpl w:val="62B516B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79E6B4A"/>
    <w:multiLevelType w:val="multilevel"/>
    <w:tmpl w:val="679E6B4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9A06F9C"/>
    <w:multiLevelType w:val="multilevel"/>
    <w:tmpl w:val="69A06F9C"/>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4">
    <w:nsid w:val="708F5BC7"/>
    <w:multiLevelType w:val="multilevel"/>
    <w:tmpl w:val="708F5BC7"/>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9574BC5"/>
    <w:multiLevelType w:val="multilevel"/>
    <w:tmpl w:val="79574BC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9DB2198"/>
    <w:multiLevelType w:val="multilevel"/>
    <w:tmpl w:val="79DB2198"/>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0"/>
  </w:num>
  <w:num w:numId="2">
    <w:abstractNumId w:val="5"/>
  </w:num>
  <w:num w:numId="3">
    <w:abstractNumId w:val="24"/>
  </w:num>
  <w:num w:numId="4">
    <w:abstractNumId w:val="26"/>
  </w:num>
  <w:num w:numId="5">
    <w:abstractNumId w:val="11"/>
  </w:num>
  <w:num w:numId="6">
    <w:abstractNumId w:val="17"/>
  </w:num>
  <w:num w:numId="7">
    <w:abstractNumId w:val="4"/>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7"/>
  </w:num>
  <w:num w:numId="11">
    <w:abstractNumId w:val="16"/>
  </w:num>
  <w:num w:numId="12">
    <w:abstractNumId w:val="23"/>
  </w:num>
  <w:num w:numId="13">
    <w:abstractNumId w:val="1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3"/>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7"/>
  </w:num>
  <w:num w:numId="20">
    <w:abstractNumId w:val="8"/>
  </w:num>
  <w:num w:numId="21">
    <w:abstractNumId w:val="21"/>
  </w:num>
  <w:num w:numId="22">
    <w:abstractNumId w:val="14"/>
  </w:num>
  <w:num w:numId="23">
    <w:abstractNumId w:val="2"/>
  </w:num>
  <w:num w:numId="24">
    <w:abstractNumId w:val="0"/>
  </w:num>
  <w:num w:numId="25">
    <w:abstractNumId w:val="9"/>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0MWMyYzcxNzMwNDk1YzRiZmVhNGZmYThlNmY1NTMifQ=="/>
  </w:docVars>
  <w:rsids>
    <w:rsidRoot w:val="003162B8"/>
    <w:rsid w:val="00000D9A"/>
    <w:rsid w:val="00001177"/>
    <w:rsid w:val="00012EE3"/>
    <w:rsid w:val="00013909"/>
    <w:rsid w:val="00021AA6"/>
    <w:rsid w:val="0002302E"/>
    <w:rsid w:val="00023592"/>
    <w:rsid w:val="000430A5"/>
    <w:rsid w:val="0005076C"/>
    <w:rsid w:val="00057624"/>
    <w:rsid w:val="00060292"/>
    <w:rsid w:val="00061386"/>
    <w:rsid w:val="000615C4"/>
    <w:rsid w:val="00063761"/>
    <w:rsid w:val="00064918"/>
    <w:rsid w:val="000676B9"/>
    <w:rsid w:val="00070CEF"/>
    <w:rsid w:val="0007247B"/>
    <w:rsid w:val="00076CEF"/>
    <w:rsid w:val="000815C2"/>
    <w:rsid w:val="00091E7B"/>
    <w:rsid w:val="000A271B"/>
    <w:rsid w:val="000A3759"/>
    <w:rsid w:val="000A7BA7"/>
    <w:rsid w:val="000A7F57"/>
    <w:rsid w:val="000B1F72"/>
    <w:rsid w:val="000C6440"/>
    <w:rsid w:val="000D46F4"/>
    <w:rsid w:val="000E0C01"/>
    <w:rsid w:val="000E11B1"/>
    <w:rsid w:val="000E24C3"/>
    <w:rsid w:val="000E35AC"/>
    <w:rsid w:val="000F0B54"/>
    <w:rsid w:val="000F0CF8"/>
    <w:rsid w:val="000F2898"/>
    <w:rsid w:val="000F3A96"/>
    <w:rsid w:val="001037D1"/>
    <w:rsid w:val="00111843"/>
    <w:rsid w:val="00114F4F"/>
    <w:rsid w:val="001167BB"/>
    <w:rsid w:val="00116891"/>
    <w:rsid w:val="0012097F"/>
    <w:rsid w:val="00127661"/>
    <w:rsid w:val="00130BD2"/>
    <w:rsid w:val="00131727"/>
    <w:rsid w:val="00134906"/>
    <w:rsid w:val="0013544B"/>
    <w:rsid w:val="001374E9"/>
    <w:rsid w:val="00145885"/>
    <w:rsid w:val="00154FEC"/>
    <w:rsid w:val="001717DD"/>
    <w:rsid w:val="00176014"/>
    <w:rsid w:val="00187A4F"/>
    <w:rsid w:val="00187B4F"/>
    <w:rsid w:val="00192FBE"/>
    <w:rsid w:val="00195648"/>
    <w:rsid w:val="00196E29"/>
    <w:rsid w:val="001B2B7B"/>
    <w:rsid w:val="001B4C3E"/>
    <w:rsid w:val="001C505F"/>
    <w:rsid w:val="001D0715"/>
    <w:rsid w:val="001D24EF"/>
    <w:rsid w:val="001D2A65"/>
    <w:rsid w:val="001D758B"/>
    <w:rsid w:val="001E0462"/>
    <w:rsid w:val="001E059C"/>
    <w:rsid w:val="001E17E6"/>
    <w:rsid w:val="001E1D3F"/>
    <w:rsid w:val="001E1DD1"/>
    <w:rsid w:val="001E452B"/>
    <w:rsid w:val="001E5969"/>
    <w:rsid w:val="001F12F2"/>
    <w:rsid w:val="001F5DFC"/>
    <w:rsid w:val="00204588"/>
    <w:rsid w:val="00204AAF"/>
    <w:rsid w:val="00214E26"/>
    <w:rsid w:val="00217818"/>
    <w:rsid w:val="0023167A"/>
    <w:rsid w:val="00236D65"/>
    <w:rsid w:val="0024125D"/>
    <w:rsid w:val="002433B6"/>
    <w:rsid w:val="002476DD"/>
    <w:rsid w:val="00255566"/>
    <w:rsid w:val="00255568"/>
    <w:rsid w:val="002579B2"/>
    <w:rsid w:val="00261176"/>
    <w:rsid w:val="002628E8"/>
    <w:rsid w:val="00274858"/>
    <w:rsid w:val="0027528A"/>
    <w:rsid w:val="002841E2"/>
    <w:rsid w:val="00285DC7"/>
    <w:rsid w:val="00291DF9"/>
    <w:rsid w:val="002A1331"/>
    <w:rsid w:val="002A1AEC"/>
    <w:rsid w:val="002A269C"/>
    <w:rsid w:val="002A5740"/>
    <w:rsid w:val="002C166E"/>
    <w:rsid w:val="002C5D5F"/>
    <w:rsid w:val="002C74A1"/>
    <w:rsid w:val="002D3919"/>
    <w:rsid w:val="002E0B52"/>
    <w:rsid w:val="002E4BD7"/>
    <w:rsid w:val="002E79A2"/>
    <w:rsid w:val="002E79AA"/>
    <w:rsid w:val="002E7AC4"/>
    <w:rsid w:val="002F57E9"/>
    <w:rsid w:val="002F5EED"/>
    <w:rsid w:val="00300BC8"/>
    <w:rsid w:val="003103A7"/>
    <w:rsid w:val="003162B8"/>
    <w:rsid w:val="00326195"/>
    <w:rsid w:val="003278CB"/>
    <w:rsid w:val="00327FDE"/>
    <w:rsid w:val="00330FB2"/>
    <w:rsid w:val="00341FAE"/>
    <w:rsid w:val="00350134"/>
    <w:rsid w:val="003514AA"/>
    <w:rsid w:val="00352396"/>
    <w:rsid w:val="00354070"/>
    <w:rsid w:val="00357974"/>
    <w:rsid w:val="00374E5B"/>
    <w:rsid w:val="00376012"/>
    <w:rsid w:val="0037689D"/>
    <w:rsid w:val="00382316"/>
    <w:rsid w:val="00383008"/>
    <w:rsid w:val="00384F05"/>
    <w:rsid w:val="003A165D"/>
    <w:rsid w:val="003A4878"/>
    <w:rsid w:val="003B4DA2"/>
    <w:rsid w:val="003B61B1"/>
    <w:rsid w:val="003B7592"/>
    <w:rsid w:val="003C0275"/>
    <w:rsid w:val="003C181F"/>
    <w:rsid w:val="003C37BB"/>
    <w:rsid w:val="003D3D6A"/>
    <w:rsid w:val="003E1241"/>
    <w:rsid w:val="003E5CC2"/>
    <w:rsid w:val="003E62F1"/>
    <w:rsid w:val="003E69AC"/>
    <w:rsid w:val="003F1050"/>
    <w:rsid w:val="003F413B"/>
    <w:rsid w:val="00401732"/>
    <w:rsid w:val="004042C9"/>
    <w:rsid w:val="00415F7C"/>
    <w:rsid w:val="00422036"/>
    <w:rsid w:val="00422C3C"/>
    <w:rsid w:val="004232F2"/>
    <w:rsid w:val="00432A35"/>
    <w:rsid w:val="00444E90"/>
    <w:rsid w:val="004459EF"/>
    <w:rsid w:val="00450CA0"/>
    <w:rsid w:val="00454795"/>
    <w:rsid w:val="00455748"/>
    <w:rsid w:val="00460F54"/>
    <w:rsid w:val="004662AE"/>
    <w:rsid w:val="00471392"/>
    <w:rsid w:val="00482896"/>
    <w:rsid w:val="0048647E"/>
    <w:rsid w:val="0048656E"/>
    <w:rsid w:val="00486E3A"/>
    <w:rsid w:val="00491861"/>
    <w:rsid w:val="00497BAD"/>
    <w:rsid w:val="00497DB9"/>
    <w:rsid w:val="004A42BE"/>
    <w:rsid w:val="004A4625"/>
    <w:rsid w:val="004A5820"/>
    <w:rsid w:val="004B0509"/>
    <w:rsid w:val="004B500C"/>
    <w:rsid w:val="004B5632"/>
    <w:rsid w:val="004B58B6"/>
    <w:rsid w:val="004E2AEC"/>
    <w:rsid w:val="004E332A"/>
    <w:rsid w:val="004F599E"/>
    <w:rsid w:val="004F6069"/>
    <w:rsid w:val="00504AE9"/>
    <w:rsid w:val="0050669B"/>
    <w:rsid w:val="0051149B"/>
    <w:rsid w:val="00516011"/>
    <w:rsid w:val="0052528D"/>
    <w:rsid w:val="00525D2D"/>
    <w:rsid w:val="005315C2"/>
    <w:rsid w:val="00533E9A"/>
    <w:rsid w:val="005449BF"/>
    <w:rsid w:val="0055255A"/>
    <w:rsid w:val="005607F3"/>
    <w:rsid w:val="00561FB7"/>
    <w:rsid w:val="00564EBD"/>
    <w:rsid w:val="00565BC7"/>
    <w:rsid w:val="00573CD9"/>
    <w:rsid w:val="00576A75"/>
    <w:rsid w:val="005778A1"/>
    <w:rsid w:val="00581AE1"/>
    <w:rsid w:val="00586F94"/>
    <w:rsid w:val="0059550E"/>
    <w:rsid w:val="005A2CEC"/>
    <w:rsid w:val="005A35AB"/>
    <w:rsid w:val="005A7EF0"/>
    <w:rsid w:val="005C00C2"/>
    <w:rsid w:val="005D1145"/>
    <w:rsid w:val="005D30F3"/>
    <w:rsid w:val="005D7633"/>
    <w:rsid w:val="005E3D47"/>
    <w:rsid w:val="005F1350"/>
    <w:rsid w:val="00615DF2"/>
    <w:rsid w:val="006275F7"/>
    <w:rsid w:val="00633A16"/>
    <w:rsid w:val="006360DB"/>
    <w:rsid w:val="0064251F"/>
    <w:rsid w:val="00643F74"/>
    <w:rsid w:val="0064494A"/>
    <w:rsid w:val="00647A45"/>
    <w:rsid w:val="00653688"/>
    <w:rsid w:val="0066158B"/>
    <w:rsid w:val="00663971"/>
    <w:rsid w:val="006743C2"/>
    <w:rsid w:val="00674EFE"/>
    <w:rsid w:val="00677C73"/>
    <w:rsid w:val="0068216A"/>
    <w:rsid w:val="006A0F03"/>
    <w:rsid w:val="006A4D06"/>
    <w:rsid w:val="006A616D"/>
    <w:rsid w:val="006B3BB8"/>
    <w:rsid w:val="006C0FE6"/>
    <w:rsid w:val="006C2C76"/>
    <w:rsid w:val="006C3BE3"/>
    <w:rsid w:val="006D5E3D"/>
    <w:rsid w:val="006D6553"/>
    <w:rsid w:val="006E03D0"/>
    <w:rsid w:val="006E1C4A"/>
    <w:rsid w:val="006E3DA1"/>
    <w:rsid w:val="006E52FF"/>
    <w:rsid w:val="006E6B0F"/>
    <w:rsid w:val="006E7EA1"/>
    <w:rsid w:val="006F0A37"/>
    <w:rsid w:val="006F4C79"/>
    <w:rsid w:val="006F55D5"/>
    <w:rsid w:val="007068F1"/>
    <w:rsid w:val="00714527"/>
    <w:rsid w:val="00717344"/>
    <w:rsid w:val="007218FC"/>
    <w:rsid w:val="0072265C"/>
    <w:rsid w:val="007241FF"/>
    <w:rsid w:val="00725303"/>
    <w:rsid w:val="007269B8"/>
    <w:rsid w:val="00733FF8"/>
    <w:rsid w:val="007355BD"/>
    <w:rsid w:val="00735F23"/>
    <w:rsid w:val="00743A0E"/>
    <w:rsid w:val="0074561E"/>
    <w:rsid w:val="0075016D"/>
    <w:rsid w:val="00750CDE"/>
    <w:rsid w:val="007525FF"/>
    <w:rsid w:val="00763509"/>
    <w:rsid w:val="00763C56"/>
    <w:rsid w:val="00766B6F"/>
    <w:rsid w:val="0077561A"/>
    <w:rsid w:val="00775B20"/>
    <w:rsid w:val="00777745"/>
    <w:rsid w:val="00781702"/>
    <w:rsid w:val="00781A0C"/>
    <w:rsid w:val="007830A9"/>
    <w:rsid w:val="0078357A"/>
    <w:rsid w:val="00790E08"/>
    <w:rsid w:val="00793880"/>
    <w:rsid w:val="00793A5A"/>
    <w:rsid w:val="00794FA3"/>
    <w:rsid w:val="00795082"/>
    <w:rsid w:val="00796770"/>
    <w:rsid w:val="007A358A"/>
    <w:rsid w:val="007B2F9C"/>
    <w:rsid w:val="007B4C35"/>
    <w:rsid w:val="007C22E4"/>
    <w:rsid w:val="007C23C5"/>
    <w:rsid w:val="007C2DE4"/>
    <w:rsid w:val="007D26DB"/>
    <w:rsid w:val="007D6407"/>
    <w:rsid w:val="007E5D80"/>
    <w:rsid w:val="007E6C17"/>
    <w:rsid w:val="007E6E65"/>
    <w:rsid w:val="007E758A"/>
    <w:rsid w:val="007F4C0E"/>
    <w:rsid w:val="007F5BFE"/>
    <w:rsid w:val="007F6EBF"/>
    <w:rsid w:val="008239E9"/>
    <w:rsid w:val="00830A31"/>
    <w:rsid w:val="0083451F"/>
    <w:rsid w:val="0083496F"/>
    <w:rsid w:val="008370C6"/>
    <w:rsid w:val="0084080E"/>
    <w:rsid w:val="0084531F"/>
    <w:rsid w:val="0085252B"/>
    <w:rsid w:val="00867DBB"/>
    <w:rsid w:val="00870CF8"/>
    <w:rsid w:val="00886A87"/>
    <w:rsid w:val="008932DB"/>
    <w:rsid w:val="00895176"/>
    <w:rsid w:val="00896820"/>
    <w:rsid w:val="008A0599"/>
    <w:rsid w:val="008A65BB"/>
    <w:rsid w:val="008A73DB"/>
    <w:rsid w:val="008B28F4"/>
    <w:rsid w:val="008B3754"/>
    <w:rsid w:val="008B5837"/>
    <w:rsid w:val="008B66CD"/>
    <w:rsid w:val="008B6B22"/>
    <w:rsid w:val="008C1B63"/>
    <w:rsid w:val="008C26F7"/>
    <w:rsid w:val="008D0B3B"/>
    <w:rsid w:val="008D761A"/>
    <w:rsid w:val="008E2B75"/>
    <w:rsid w:val="008E506D"/>
    <w:rsid w:val="008F13CA"/>
    <w:rsid w:val="0090155C"/>
    <w:rsid w:val="00902800"/>
    <w:rsid w:val="00902E88"/>
    <w:rsid w:val="00903A10"/>
    <w:rsid w:val="0090536E"/>
    <w:rsid w:val="00910918"/>
    <w:rsid w:val="00911EEB"/>
    <w:rsid w:val="00913D1F"/>
    <w:rsid w:val="009224AC"/>
    <w:rsid w:val="00922ED2"/>
    <w:rsid w:val="0093535A"/>
    <w:rsid w:val="00940768"/>
    <w:rsid w:val="009421B5"/>
    <w:rsid w:val="00942EE8"/>
    <w:rsid w:val="00945CB7"/>
    <w:rsid w:val="009476A6"/>
    <w:rsid w:val="00955BC1"/>
    <w:rsid w:val="00956E49"/>
    <w:rsid w:val="00957367"/>
    <w:rsid w:val="0096552B"/>
    <w:rsid w:val="00965975"/>
    <w:rsid w:val="00966378"/>
    <w:rsid w:val="0097014E"/>
    <w:rsid w:val="009726A3"/>
    <w:rsid w:val="00973F4E"/>
    <w:rsid w:val="0097435A"/>
    <w:rsid w:val="00976EEE"/>
    <w:rsid w:val="0097774C"/>
    <w:rsid w:val="00983590"/>
    <w:rsid w:val="009909C6"/>
    <w:rsid w:val="009911A9"/>
    <w:rsid w:val="009953FF"/>
    <w:rsid w:val="00995545"/>
    <w:rsid w:val="009A0ADB"/>
    <w:rsid w:val="009B2BE0"/>
    <w:rsid w:val="009B7A68"/>
    <w:rsid w:val="009C3071"/>
    <w:rsid w:val="009C39B8"/>
    <w:rsid w:val="009C6E5E"/>
    <w:rsid w:val="009D4A45"/>
    <w:rsid w:val="009E15FC"/>
    <w:rsid w:val="009E538C"/>
    <w:rsid w:val="009E767B"/>
    <w:rsid w:val="009F2E4B"/>
    <w:rsid w:val="00A0147C"/>
    <w:rsid w:val="00A043BF"/>
    <w:rsid w:val="00A2208D"/>
    <w:rsid w:val="00A22B12"/>
    <w:rsid w:val="00A23051"/>
    <w:rsid w:val="00A27C5B"/>
    <w:rsid w:val="00A32692"/>
    <w:rsid w:val="00A35BF8"/>
    <w:rsid w:val="00A37538"/>
    <w:rsid w:val="00A40FB5"/>
    <w:rsid w:val="00A42697"/>
    <w:rsid w:val="00A44F6E"/>
    <w:rsid w:val="00A452B5"/>
    <w:rsid w:val="00A4764A"/>
    <w:rsid w:val="00A70EF9"/>
    <w:rsid w:val="00A70F7C"/>
    <w:rsid w:val="00A71152"/>
    <w:rsid w:val="00A713B1"/>
    <w:rsid w:val="00A80840"/>
    <w:rsid w:val="00A870A9"/>
    <w:rsid w:val="00A90304"/>
    <w:rsid w:val="00A91930"/>
    <w:rsid w:val="00A92A38"/>
    <w:rsid w:val="00A9328B"/>
    <w:rsid w:val="00AA4018"/>
    <w:rsid w:val="00AB2674"/>
    <w:rsid w:val="00AC3346"/>
    <w:rsid w:val="00AD4711"/>
    <w:rsid w:val="00AD5BE4"/>
    <w:rsid w:val="00AE40CA"/>
    <w:rsid w:val="00AE6470"/>
    <w:rsid w:val="00AF019F"/>
    <w:rsid w:val="00AF1CDF"/>
    <w:rsid w:val="00B02274"/>
    <w:rsid w:val="00B02E36"/>
    <w:rsid w:val="00B063EC"/>
    <w:rsid w:val="00B06661"/>
    <w:rsid w:val="00B15724"/>
    <w:rsid w:val="00B36CFB"/>
    <w:rsid w:val="00B37B63"/>
    <w:rsid w:val="00B440AC"/>
    <w:rsid w:val="00B45BCB"/>
    <w:rsid w:val="00B468C5"/>
    <w:rsid w:val="00B46B6B"/>
    <w:rsid w:val="00B56BD7"/>
    <w:rsid w:val="00B57AFC"/>
    <w:rsid w:val="00B57E92"/>
    <w:rsid w:val="00B65AD5"/>
    <w:rsid w:val="00B70221"/>
    <w:rsid w:val="00B711A1"/>
    <w:rsid w:val="00B729C0"/>
    <w:rsid w:val="00B80CDD"/>
    <w:rsid w:val="00B81261"/>
    <w:rsid w:val="00B870E5"/>
    <w:rsid w:val="00B903A9"/>
    <w:rsid w:val="00BA1F14"/>
    <w:rsid w:val="00BA2CB5"/>
    <w:rsid w:val="00BB0CCD"/>
    <w:rsid w:val="00BB1D1F"/>
    <w:rsid w:val="00BB342E"/>
    <w:rsid w:val="00BC4421"/>
    <w:rsid w:val="00BC4894"/>
    <w:rsid w:val="00BD0190"/>
    <w:rsid w:val="00BD284E"/>
    <w:rsid w:val="00BE0CA3"/>
    <w:rsid w:val="00BE3BD0"/>
    <w:rsid w:val="00BF1B26"/>
    <w:rsid w:val="00BF3000"/>
    <w:rsid w:val="00BF707E"/>
    <w:rsid w:val="00C02B7F"/>
    <w:rsid w:val="00C03FE6"/>
    <w:rsid w:val="00C11C7E"/>
    <w:rsid w:val="00C12ACA"/>
    <w:rsid w:val="00C13BD9"/>
    <w:rsid w:val="00C16A8B"/>
    <w:rsid w:val="00C34D7D"/>
    <w:rsid w:val="00C36043"/>
    <w:rsid w:val="00C41CB8"/>
    <w:rsid w:val="00C46B21"/>
    <w:rsid w:val="00C50615"/>
    <w:rsid w:val="00C508AD"/>
    <w:rsid w:val="00C52C8A"/>
    <w:rsid w:val="00C53E75"/>
    <w:rsid w:val="00C558DE"/>
    <w:rsid w:val="00C638B9"/>
    <w:rsid w:val="00C65539"/>
    <w:rsid w:val="00C70DD8"/>
    <w:rsid w:val="00C770CC"/>
    <w:rsid w:val="00C83294"/>
    <w:rsid w:val="00C8663F"/>
    <w:rsid w:val="00CA5BDC"/>
    <w:rsid w:val="00CA6FEE"/>
    <w:rsid w:val="00CA7800"/>
    <w:rsid w:val="00CB561C"/>
    <w:rsid w:val="00CC22A5"/>
    <w:rsid w:val="00CC2D99"/>
    <w:rsid w:val="00CC47A0"/>
    <w:rsid w:val="00CC4DDE"/>
    <w:rsid w:val="00CC56ED"/>
    <w:rsid w:val="00CD2517"/>
    <w:rsid w:val="00CD27A0"/>
    <w:rsid w:val="00CD5503"/>
    <w:rsid w:val="00CE6C2F"/>
    <w:rsid w:val="00CF7AE6"/>
    <w:rsid w:val="00D013A1"/>
    <w:rsid w:val="00D25B05"/>
    <w:rsid w:val="00D264EC"/>
    <w:rsid w:val="00D30AAD"/>
    <w:rsid w:val="00D3159F"/>
    <w:rsid w:val="00D33EA2"/>
    <w:rsid w:val="00D3585C"/>
    <w:rsid w:val="00D3641C"/>
    <w:rsid w:val="00D36814"/>
    <w:rsid w:val="00D44285"/>
    <w:rsid w:val="00D442E1"/>
    <w:rsid w:val="00D44C07"/>
    <w:rsid w:val="00D45148"/>
    <w:rsid w:val="00D51AF7"/>
    <w:rsid w:val="00D63F27"/>
    <w:rsid w:val="00D66F86"/>
    <w:rsid w:val="00D70BCA"/>
    <w:rsid w:val="00D84D3E"/>
    <w:rsid w:val="00D96232"/>
    <w:rsid w:val="00DA3839"/>
    <w:rsid w:val="00DA4666"/>
    <w:rsid w:val="00DA6002"/>
    <w:rsid w:val="00DA7095"/>
    <w:rsid w:val="00DB14D2"/>
    <w:rsid w:val="00DB2B2F"/>
    <w:rsid w:val="00DC3E3A"/>
    <w:rsid w:val="00DD0534"/>
    <w:rsid w:val="00DE002B"/>
    <w:rsid w:val="00DE4AAA"/>
    <w:rsid w:val="00DF41BA"/>
    <w:rsid w:val="00E064AA"/>
    <w:rsid w:val="00E06848"/>
    <w:rsid w:val="00E131D1"/>
    <w:rsid w:val="00E269FA"/>
    <w:rsid w:val="00E305E2"/>
    <w:rsid w:val="00E323B3"/>
    <w:rsid w:val="00E37BA1"/>
    <w:rsid w:val="00E451D6"/>
    <w:rsid w:val="00E536B3"/>
    <w:rsid w:val="00E560F5"/>
    <w:rsid w:val="00E56ADB"/>
    <w:rsid w:val="00E74078"/>
    <w:rsid w:val="00E76C2C"/>
    <w:rsid w:val="00E8153F"/>
    <w:rsid w:val="00E84EE3"/>
    <w:rsid w:val="00E85C03"/>
    <w:rsid w:val="00E87625"/>
    <w:rsid w:val="00E87916"/>
    <w:rsid w:val="00E93941"/>
    <w:rsid w:val="00EA3ECB"/>
    <w:rsid w:val="00EA42AE"/>
    <w:rsid w:val="00EB1F9E"/>
    <w:rsid w:val="00EB39A9"/>
    <w:rsid w:val="00EB54E5"/>
    <w:rsid w:val="00EC42BC"/>
    <w:rsid w:val="00EC703E"/>
    <w:rsid w:val="00ED11DD"/>
    <w:rsid w:val="00ED28CD"/>
    <w:rsid w:val="00ED5890"/>
    <w:rsid w:val="00ED5C98"/>
    <w:rsid w:val="00ED7AC9"/>
    <w:rsid w:val="00EE3FF1"/>
    <w:rsid w:val="00EE4201"/>
    <w:rsid w:val="00EE6582"/>
    <w:rsid w:val="00EF3AE5"/>
    <w:rsid w:val="00EF3C5C"/>
    <w:rsid w:val="00EF5CB3"/>
    <w:rsid w:val="00EF712E"/>
    <w:rsid w:val="00F0148C"/>
    <w:rsid w:val="00F10074"/>
    <w:rsid w:val="00F13079"/>
    <w:rsid w:val="00F17524"/>
    <w:rsid w:val="00F2552A"/>
    <w:rsid w:val="00F3461A"/>
    <w:rsid w:val="00F34F4E"/>
    <w:rsid w:val="00F46C50"/>
    <w:rsid w:val="00F507BC"/>
    <w:rsid w:val="00F5349D"/>
    <w:rsid w:val="00F62169"/>
    <w:rsid w:val="00F64340"/>
    <w:rsid w:val="00F64390"/>
    <w:rsid w:val="00F75B70"/>
    <w:rsid w:val="00F75FA7"/>
    <w:rsid w:val="00F77B83"/>
    <w:rsid w:val="00F83A09"/>
    <w:rsid w:val="00F84A00"/>
    <w:rsid w:val="00F90C16"/>
    <w:rsid w:val="00F92991"/>
    <w:rsid w:val="00F96814"/>
    <w:rsid w:val="00FA29B6"/>
    <w:rsid w:val="00FA6093"/>
    <w:rsid w:val="00FA6982"/>
    <w:rsid w:val="00FA7AD1"/>
    <w:rsid w:val="00FB0FF5"/>
    <w:rsid w:val="00FB45B8"/>
    <w:rsid w:val="00FC40E2"/>
    <w:rsid w:val="00FC69A6"/>
    <w:rsid w:val="00FD69FF"/>
    <w:rsid w:val="00FE0E5B"/>
    <w:rsid w:val="00FE2749"/>
    <w:rsid w:val="00FE661D"/>
    <w:rsid w:val="00FF1075"/>
    <w:rsid w:val="18F59503"/>
    <w:rsid w:val="190C5EC1"/>
    <w:rsid w:val="1A6820CD"/>
    <w:rsid w:val="2ACC3DA6"/>
    <w:rsid w:val="2C317553"/>
    <w:rsid w:val="38AC0EAF"/>
    <w:rsid w:val="3E131977"/>
    <w:rsid w:val="427D40B5"/>
    <w:rsid w:val="4FFF42DD"/>
    <w:rsid w:val="55FE7ABC"/>
    <w:rsid w:val="6B794F22"/>
    <w:rsid w:val="75F2660E"/>
    <w:rsid w:val="774738B5"/>
    <w:rsid w:val="7E1C33AB"/>
    <w:rsid w:val="AECF5F32"/>
    <w:rsid w:val="D77F4241"/>
    <w:rsid w:val="DD7BC8DC"/>
    <w:rsid w:val="FB2F14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30"/>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33"/>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37"/>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440"/>
    </w:pPr>
    <w:rPr>
      <w:rFonts w:asciiTheme="minorHAnsi" w:eastAsiaTheme="minorHAnsi"/>
      <w:sz w:val="18"/>
      <w:szCs w:val="18"/>
    </w:rPr>
  </w:style>
  <w:style w:type="paragraph" w:styleId="7">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8">
    <w:name w:val="annotation text"/>
    <w:basedOn w:val="1"/>
    <w:link w:val="42"/>
    <w:qFormat/>
    <w:uiPriority w:val="0"/>
    <w:pPr>
      <w:spacing w:line="240" w:lineRule="auto"/>
    </w:pPr>
    <w:rPr>
      <w:rFonts w:asciiTheme="minorHAnsi" w:hAnsiTheme="minorHAnsi" w:eastAsiaTheme="minorEastAsia"/>
      <w:sz w:val="21"/>
      <w:szCs w:val="24"/>
    </w:rPr>
  </w:style>
  <w:style w:type="paragraph" w:styleId="9">
    <w:name w:val="Body Text"/>
    <w:basedOn w:val="1"/>
    <w:link w:val="40"/>
    <w:semiHidden/>
    <w:unhideWhenUsed/>
    <w:qFormat/>
    <w:uiPriority w:val="99"/>
    <w:pPr>
      <w:spacing w:after="120" w:line="240" w:lineRule="auto"/>
      <w:jc w:val="both"/>
    </w:pPr>
    <w:rPr>
      <w:rFonts w:ascii="Times New Roman" w:hAnsi="Times New Roman" w:cs="Times New Roman"/>
      <w:kern w:val="0"/>
      <w:sz w:val="20"/>
      <w:szCs w:val="20"/>
    </w:rPr>
  </w:style>
  <w:style w:type="paragraph" w:styleId="10">
    <w:name w:val="toc 5"/>
    <w:basedOn w:val="1"/>
    <w:next w:val="1"/>
    <w:unhideWhenUsed/>
    <w:qFormat/>
    <w:uiPriority w:val="39"/>
    <w:pPr>
      <w:ind w:left="960"/>
    </w:pPr>
    <w:rPr>
      <w:rFonts w:asciiTheme="minorHAnsi" w:eastAsiaTheme="minorHAnsi"/>
      <w:sz w:val="18"/>
      <w:szCs w:val="18"/>
    </w:rPr>
  </w:style>
  <w:style w:type="paragraph" w:styleId="11">
    <w:name w:val="toc 3"/>
    <w:basedOn w:val="1"/>
    <w:next w:val="1"/>
    <w:unhideWhenUsed/>
    <w:qFormat/>
    <w:uiPriority w:val="39"/>
    <w:pPr>
      <w:ind w:left="480"/>
    </w:pPr>
    <w:rPr>
      <w:rFonts w:asciiTheme="minorHAnsi" w:eastAsiaTheme="minorHAnsi"/>
      <w:i/>
      <w:iCs/>
      <w:sz w:val="20"/>
      <w:szCs w:val="20"/>
    </w:rPr>
  </w:style>
  <w:style w:type="paragraph" w:styleId="12">
    <w:name w:val="toc 8"/>
    <w:basedOn w:val="1"/>
    <w:next w:val="1"/>
    <w:unhideWhenUsed/>
    <w:qFormat/>
    <w:uiPriority w:val="39"/>
    <w:pPr>
      <w:ind w:left="1680"/>
    </w:pPr>
    <w:rPr>
      <w:rFonts w:asciiTheme="minorHAnsi" w:eastAsiaTheme="minorHAnsi"/>
      <w:sz w:val="18"/>
      <w:szCs w:val="18"/>
    </w:rPr>
  </w:style>
  <w:style w:type="paragraph" w:styleId="13">
    <w:name w:val="Balloon Text"/>
    <w:basedOn w:val="1"/>
    <w:link w:val="46"/>
    <w:semiHidden/>
    <w:unhideWhenUsed/>
    <w:qFormat/>
    <w:uiPriority w:val="99"/>
    <w:pPr>
      <w:spacing w:line="240" w:lineRule="auto"/>
    </w:pPr>
    <w:rPr>
      <w:sz w:val="18"/>
      <w:szCs w:val="18"/>
    </w:rPr>
  </w:style>
  <w:style w:type="paragraph" w:styleId="14">
    <w:name w:val="footer"/>
    <w:basedOn w:val="1"/>
    <w:link w:val="29"/>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2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unhideWhenUsed/>
    <w:qFormat/>
    <w:uiPriority w:val="39"/>
    <w:pPr>
      <w:spacing w:before="120" w:after="120"/>
    </w:pPr>
    <w:rPr>
      <w:rFonts w:asciiTheme="minorHAnsi" w:eastAsiaTheme="minorHAnsi"/>
      <w:b/>
      <w:bCs/>
      <w:caps/>
      <w:sz w:val="20"/>
      <w:szCs w:val="20"/>
    </w:rPr>
  </w:style>
  <w:style w:type="paragraph" w:styleId="17">
    <w:name w:val="toc 4"/>
    <w:basedOn w:val="1"/>
    <w:next w:val="1"/>
    <w:unhideWhenUsed/>
    <w:qFormat/>
    <w:uiPriority w:val="39"/>
    <w:pPr>
      <w:ind w:left="720"/>
    </w:pPr>
    <w:rPr>
      <w:rFonts w:asciiTheme="minorHAnsi" w:eastAsiaTheme="minorHAnsi"/>
      <w:sz w:val="18"/>
      <w:szCs w:val="18"/>
    </w:rPr>
  </w:style>
  <w:style w:type="paragraph" w:styleId="18">
    <w:name w:val="toc 6"/>
    <w:basedOn w:val="1"/>
    <w:next w:val="1"/>
    <w:unhideWhenUsed/>
    <w:qFormat/>
    <w:uiPriority w:val="39"/>
    <w:pPr>
      <w:ind w:left="1200"/>
    </w:pPr>
    <w:rPr>
      <w:rFonts w:asciiTheme="minorHAnsi" w:eastAsiaTheme="minorHAnsi"/>
      <w:sz w:val="18"/>
      <w:szCs w:val="18"/>
    </w:rPr>
  </w:style>
  <w:style w:type="paragraph" w:styleId="19">
    <w:name w:val="toc 2"/>
    <w:basedOn w:val="1"/>
    <w:next w:val="1"/>
    <w:unhideWhenUsed/>
    <w:qFormat/>
    <w:uiPriority w:val="39"/>
    <w:pPr>
      <w:ind w:left="240"/>
    </w:pPr>
    <w:rPr>
      <w:rFonts w:asciiTheme="minorHAnsi" w:eastAsiaTheme="minorHAnsi"/>
      <w:smallCaps/>
      <w:sz w:val="20"/>
      <w:szCs w:val="20"/>
    </w:rPr>
  </w:style>
  <w:style w:type="paragraph" w:styleId="20">
    <w:name w:val="toc 9"/>
    <w:basedOn w:val="1"/>
    <w:next w:val="1"/>
    <w:unhideWhenUsed/>
    <w:qFormat/>
    <w:uiPriority w:val="39"/>
    <w:pPr>
      <w:ind w:left="1920"/>
    </w:pPr>
    <w:rPr>
      <w:rFonts w:asciiTheme="minorHAnsi" w:eastAsiaTheme="minorHAnsi"/>
      <w:sz w:val="18"/>
      <w:szCs w:val="18"/>
    </w:rPr>
  </w:style>
  <w:style w:type="paragraph" w:styleId="21">
    <w:name w:val="Normal (Web)"/>
    <w:basedOn w:val="1"/>
    <w:unhideWhenUsed/>
    <w:qFormat/>
    <w:uiPriority w:val="99"/>
    <w:pPr>
      <w:widowControl/>
      <w:spacing w:before="100" w:beforeAutospacing="1" w:after="100" w:afterAutospacing="1" w:line="240" w:lineRule="auto"/>
    </w:pPr>
    <w:rPr>
      <w:rFonts w:cs="宋体"/>
      <w:kern w:val="0"/>
      <w:szCs w:val="24"/>
    </w:rPr>
  </w:style>
  <w:style w:type="paragraph" w:styleId="22">
    <w:name w:val="annotation subject"/>
    <w:basedOn w:val="8"/>
    <w:next w:val="8"/>
    <w:link w:val="43"/>
    <w:semiHidden/>
    <w:unhideWhenUsed/>
    <w:qFormat/>
    <w:uiPriority w:val="99"/>
    <w:pPr>
      <w:spacing w:line="360" w:lineRule="auto"/>
    </w:pPr>
    <w:rPr>
      <w:rFonts w:ascii="宋体" w:hAnsi="宋体" w:eastAsia="宋体"/>
      <w:b/>
      <w:bCs/>
      <w:sz w:val="24"/>
      <w:szCs w:val="22"/>
    </w:rPr>
  </w:style>
  <w:style w:type="character" w:styleId="25">
    <w:name w:val="Hyperlink"/>
    <w:basedOn w:val="24"/>
    <w:unhideWhenUsed/>
    <w:qFormat/>
    <w:uiPriority w:val="99"/>
    <w:rPr>
      <w:color w:val="0563C1" w:themeColor="hyperlink"/>
      <w:u w:val="single"/>
      <w14:textFill>
        <w14:solidFill>
          <w14:schemeClr w14:val="hlink"/>
        </w14:solidFill>
      </w14:textFill>
    </w:rPr>
  </w:style>
  <w:style w:type="character" w:styleId="26">
    <w:name w:val="annotation reference"/>
    <w:basedOn w:val="24"/>
    <w:semiHidden/>
    <w:unhideWhenUsed/>
    <w:qFormat/>
    <w:uiPriority w:val="99"/>
    <w:rPr>
      <w:sz w:val="21"/>
      <w:szCs w:val="21"/>
    </w:rPr>
  </w:style>
  <w:style w:type="paragraph" w:customStyle="1" w:styleId="27">
    <w:name w:val="正文缩进2"/>
    <w:basedOn w:val="1"/>
    <w:qFormat/>
    <w:uiPriority w:val="0"/>
    <w:pPr>
      <w:ind w:firstLine="200" w:firstLineChars="200"/>
    </w:pPr>
  </w:style>
  <w:style w:type="character" w:customStyle="1" w:styleId="28">
    <w:name w:val="页眉 字符"/>
    <w:basedOn w:val="24"/>
    <w:link w:val="15"/>
    <w:qFormat/>
    <w:uiPriority w:val="99"/>
    <w:rPr>
      <w:rFonts w:ascii="宋体" w:hAnsi="宋体" w:eastAsia="宋体"/>
      <w:sz w:val="18"/>
      <w:szCs w:val="18"/>
    </w:rPr>
  </w:style>
  <w:style w:type="character" w:customStyle="1" w:styleId="29">
    <w:name w:val="页脚 字符"/>
    <w:basedOn w:val="24"/>
    <w:link w:val="14"/>
    <w:qFormat/>
    <w:uiPriority w:val="99"/>
    <w:rPr>
      <w:rFonts w:ascii="宋体" w:hAnsi="宋体" w:eastAsia="宋体"/>
      <w:sz w:val="18"/>
      <w:szCs w:val="18"/>
    </w:rPr>
  </w:style>
  <w:style w:type="character" w:customStyle="1" w:styleId="30">
    <w:name w:val="标题 1 字符"/>
    <w:basedOn w:val="24"/>
    <w:link w:val="2"/>
    <w:qFormat/>
    <w:uiPriority w:val="9"/>
    <w:rPr>
      <w:rFonts w:ascii="宋体" w:hAnsi="宋体" w:eastAsia="黑体"/>
      <w:b/>
      <w:bCs/>
      <w:kern w:val="44"/>
      <w:sz w:val="44"/>
      <w:szCs w:val="44"/>
    </w:rPr>
  </w:style>
  <w:style w:type="paragraph" w:styleId="31">
    <w:name w:val="List Paragraph"/>
    <w:basedOn w:val="1"/>
    <w:link w:val="32"/>
    <w:qFormat/>
    <w:uiPriority w:val="34"/>
    <w:pPr>
      <w:ind w:firstLine="420" w:firstLineChars="200"/>
    </w:pPr>
  </w:style>
  <w:style w:type="character" w:customStyle="1" w:styleId="32">
    <w:name w:val="列表段落 字符"/>
    <w:link w:val="31"/>
    <w:qFormat/>
    <w:uiPriority w:val="34"/>
    <w:rPr>
      <w:rFonts w:ascii="宋体" w:hAnsi="宋体" w:eastAsia="宋体"/>
      <w:sz w:val="24"/>
    </w:rPr>
  </w:style>
  <w:style w:type="character" w:customStyle="1" w:styleId="33">
    <w:name w:val="标题 2 字符"/>
    <w:basedOn w:val="24"/>
    <w:link w:val="3"/>
    <w:qFormat/>
    <w:uiPriority w:val="9"/>
    <w:rPr>
      <w:rFonts w:eastAsia="宋体" w:asciiTheme="majorHAnsi" w:hAnsiTheme="majorHAnsi" w:cstheme="majorBidi"/>
      <w:b/>
      <w:bCs/>
      <w:sz w:val="32"/>
      <w:szCs w:val="32"/>
    </w:rPr>
  </w:style>
  <w:style w:type="paragraph" w:customStyle="1" w:styleId="34">
    <w:name w:val="Default"/>
    <w:link w:val="35"/>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35">
    <w:name w:val="Default Char Char"/>
    <w:link w:val="34"/>
    <w:qFormat/>
    <w:uiPriority w:val="0"/>
    <w:rPr>
      <w:rFonts w:ascii=".." w:hAnsi="Times New Roman" w:eastAsia=".." w:cs="Times New Roman"/>
      <w:color w:val="000000"/>
      <w:kern w:val="0"/>
      <w:sz w:val="24"/>
      <w:szCs w:val="24"/>
    </w:rPr>
  </w:style>
  <w:style w:type="paragraph" w:styleId="36">
    <w:name w:val="No Spacing"/>
    <w:link w:val="39"/>
    <w:qFormat/>
    <w:uiPriority w:val="1"/>
    <w:pPr>
      <w:widowControl w:val="0"/>
    </w:pPr>
    <w:rPr>
      <w:rFonts w:ascii="宋体" w:hAnsi="宋体" w:eastAsia="宋体" w:cstheme="minorBidi"/>
      <w:kern w:val="2"/>
      <w:sz w:val="24"/>
      <w:szCs w:val="22"/>
      <w:lang w:val="en-US" w:eastAsia="zh-CN" w:bidi="ar-SA"/>
    </w:rPr>
  </w:style>
  <w:style w:type="character" w:customStyle="1" w:styleId="37">
    <w:name w:val="标题 3 字符"/>
    <w:basedOn w:val="24"/>
    <w:link w:val="4"/>
    <w:qFormat/>
    <w:uiPriority w:val="9"/>
    <w:rPr>
      <w:rFonts w:ascii="宋体" w:hAnsi="宋体" w:eastAsia="宋体"/>
      <w:b/>
      <w:bCs/>
      <w:sz w:val="32"/>
      <w:szCs w:val="32"/>
    </w:rPr>
  </w:style>
  <w:style w:type="character" w:customStyle="1" w:styleId="38">
    <w:name w:val="标题 4 字符"/>
    <w:basedOn w:val="24"/>
    <w:link w:val="5"/>
    <w:qFormat/>
    <w:uiPriority w:val="9"/>
    <w:rPr>
      <w:rFonts w:asciiTheme="majorHAnsi" w:hAnsiTheme="majorHAnsi" w:eastAsiaTheme="majorEastAsia" w:cstheme="majorBidi"/>
      <w:b/>
      <w:bCs/>
      <w:sz w:val="28"/>
      <w:szCs w:val="28"/>
    </w:rPr>
  </w:style>
  <w:style w:type="character" w:customStyle="1" w:styleId="39">
    <w:name w:val="无间隔 字符"/>
    <w:link w:val="36"/>
    <w:qFormat/>
    <w:uiPriority w:val="1"/>
    <w:rPr>
      <w:rFonts w:ascii="宋体" w:hAnsi="宋体" w:eastAsia="宋体"/>
      <w:sz w:val="24"/>
    </w:rPr>
  </w:style>
  <w:style w:type="character" w:customStyle="1" w:styleId="40">
    <w:name w:val="正文文本 字符"/>
    <w:basedOn w:val="24"/>
    <w:link w:val="9"/>
    <w:semiHidden/>
    <w:qFormat/>
    <w:uiPriority w:val="99"/>
    <w:rPr>
      <w:rFonts w:ascii="Times New Roman" w:hAnsi="Times New Roman" w:eastAsia="宋体" w:cs="Times New Roman"/>
      <w:kern w:val="0"/>
      <w:sz w:val="20"/>
      <w:szCs w:val="20"/>
    </w:rPr>
  </w:style>
  <w:style w:type="character" w:customStyle="1" w:styleId="41">
    <w:name w:val="列表段落 字符1"/>
    <w:qFormat/>
    <w:uiPriority w:val="34"/>
  </w:style>
  <w:style w:type="character" w:customStyle="1" w:styleId="42">
    <w:name w:val="批注文字 字符"/>
    <w:basedOn w:val="24"/>
    <w:link w:val="8"/>
    <w:qFormat/>
    <w:uiPriority w:val="0"/>
    <w:rPr>
      <w:szCs w:val="24"/>
    </w:rPr>
  </w:style>
  <w:style w:type="character" w:customStyle="1" w:styleId="43">
    <w:name w:val="批注主题 字符"/>
    <w:basedOn w:val="42"/>
    <w:link w:val="22"/>
    <w:semiHidden/>
    <w:qFormat/>
    <w:uiPriority w:val="99"/>
    <w:rPr>
      <w:rFonts w:ascii="宋体" w:hAnsi="宋体" w:eastAsia="宋体"/>
      <w:b/>
      <w:bCs/>
      <w:kern w:val="2"/>
      <w:sz w:val="24"/>
      <w:szCs w:val="22"/>
    </w:rPr>
  </w:style>
  <w:style w:type="character" w:customStyle="1" w:styleId="44">
    <w:name w:val="未处理的提及1"/>
    <w:basedOn w:val="24"/>
    <w:semiHidden/>
    <w:unhideWhenUsed/>
    <w:qFormat/>
    <w:uiPriority w:val="99"/>
    <w:rPr>
      <w:color w:val="605E5C"/>
      <w:shd w:val="clear" w:color="auto" w:fill="E1DFDD"/>
    </w:rPr>
  </w:style>
  <w:style w:type="character" w:customStyle="1" w:styleId="45">
    <w:name w:val="font01"/>
    <w:qFormat/>
    <w:uiPriority w:val="0"/>
    <w:rPr>
      <w:rFonts w:hint="eastAsia" w:ascii="宋体" w:hAnsi="宋体" w:eastAsia="宋体" w:cs="宋体"/>
      <w:color w:val="000000"/>
      <w:sz w:val="24"/>
      <w:szCs w:val="24"/>
      <w:u w:val="none"/>
    </w:rPr>
  </w:style>
  <w:style w:type="character" w:customStyle="1" w:styleId="46">
    <w:name w:val="批注框文本 字符"/>
    <w:basedOn w:val="24"/>
    <w:link w:val="13"/>
    <w:semiHidden/>
    <w:qFormat/>
    <w:uiPriority w:val="99"/>
    <w:rPr>
      <w:rFonts w:ascii="宋体" w:hAnsi="宋体"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C55C6409-E147-4632-B515-DC87B2E39B67}">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92</Pages>
  <Words>2110</Words>
  <Characters>2348</Characters>
  <Lines>252</Lines>
  <Paragraphs>70</Paragraphs>
  <TotalTime>16</TotalTime>
  <ScaleCrop>false</ScaleCrop>
  <LinksUpToDate>false</LinksUpToDate>
  <CharactersWithSpaces>2501</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2024-04-26T08:35:00Z</dcterms:created>
  <dc:creator>Administrator</dc:creator>
  <cp:lastModifiedBy>yyy</cp:lastModifiedBy>
  <cp:lastPrinted>2025-12-22T18:21:00Z</cp:lastPrinted>
  <dcterms:modified xsi:type="dcterms:W3CDTF">2025-12-22T14:53:20Z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E5346D5153DA52E864FE3C699F390445_43</vt:lpwstr>
  </property>
  <property fmtid="{D5CDD505-2E9C-101B-9397-08002B2CF9AE}" pid="4" name="KSOTemplateDocerSaveRecord">
    <vt:lpwstr>eyJoZGlkIjoiNWVjNGMwMTZjY2Q4OTg3YzQ5OGY5NDQ4ZTA4YWZmY2EifQ==</vt:lpwstr>
  </property>
</Properties>
</file>