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12</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方正小标宋_GBK" w:hAnsi="Times New Roman" w:eastAsia="方正小标宋_GBK"/>
          <w:color w:val="000000" w:themeColor="text1"/>
          <w:sz w:val="36"/>
          <w:szCs w:val="36"/>
        </w:rPr>
      </w:pPr>
      <w:r>
        <w:rPr>
          <w:rFonts w:hint="eastAsia" w:ascii="方正小标宋_GBK" w:hAnsi="Times New Roman" w:eastAsia="方正小标宋_GBK"/>
          <w:color w:val="000000" w:themeColor="text1"/>
          <w:sz w:val="36"/>
          <w:szCs w:val="36"/>
        </w:rPr>
        <w:t>户口登记项目变更更正证明</w:t>
      </w:r>
      <w:r>
        <w:rPr>
          <w:rFonts w:ascii="方正小标宋_GBK" w:hAnsi="Times New Roman" w:eastAsia="方正小标宋_GBK"/>
          <w:color w:val="000000" w:themeColor="text1"/>
          <w:sz w:val="36"/>
          <w:szCs w:val="36"/>
        </w:rPr>
        <w:t>（存根联）</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color w:val="000000" w:themeColor="text1"/>
          <w:sz w:val="28"/>
        </w:rPr>
      </w:pPr>
      <w:r>
        <w:rPr>
          <w:rFonts w:hint="eastAsia" w:ascii="宋体" w:hAnsi="宋体"/>
          <w:color w:val="000000" w:themeColor="text1"/>
          <w:sz w:val="28"/>
        </w:rPr>
        <w:t xml:space="preserve">                       NO：</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仿宋_GB2312"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160" w:firstLineChars="50"/>
        <w:textAlignment w:val="auto"/>
        <w:outlineLvl w:val="9"/>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人姓名</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，公民身份号码</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，变更前公民（姓名、性别、民族、出生日期、公民身份号码）为</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，变更后公民（姓名、性别、民族、出生日期、公民身份号码）为</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eastAsia="仿宋_GB2312"/>
          <w:color w:val="000000" w:themeColor="text1"/>
          <w:sz w:val="32"/>
          <w:szCs w:val="32"/>
        </w:rPr>
      </w:pPr>
      <w:r>
        <w:rPr>
          <w:rFonts w:hint="eastAsia" w:ascii="仿宋_GB2312" w:eastAsia="仿宋_GB2312"/>
          <w:color w:val="000000" w:themeColor="text1"/>
          <w:sz w:val="32"/>
          <w:szCs w:val="32"/>
        </w:rPr>
        <w:t>申请人姓名</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，公民身份号码</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color w:val="000000" w:themeColor="text1"/>
          <w:sz w:val="32"/>
          <w:szCs w:val="32"/>
        </w:rPr>
      </w:pPr>
      <w:r>
        <w:rPr>
          <w:rFonts w:hint="eastAsia" w:ascii="仿宋_GB2312" w:hAnsi="宋体"/>
          <w:color w:val="000000" w:themeColor="text1"/>
          <w:sz w:val="32"/>
          <w:szCs w:val="32"/>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rFonts w:ascii="仿宋_GB2312" w:eastAsia="仿宋_GB2312"/>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户口登记项目变更更正证明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center"/>
        <w:textAlignment w:val="auto"/>
        <w:outlineLvl w:val="9"/>
        <w:rPr>
          <w:color w:val="000000" w:themeColor="text1"/>
          <w:sz w:val="28"/>
          <w:szCs w:val="28"/>
        </w:rPr>
      </w:pPr>
      <w:r>
        <w:rPr>
          <w:rFonts w:hint="eastAsia" w:ascii="仿宋_GB2312"/>
          <w:color w:val="000000" w:themeColor="text1"/>
          <w:sz w:val="28"/>
          <w:szCs w:val="28"/>
        </w:rPr>
        <w:t xml:space="preserve">                        NO：</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color w:val="000000" w:themeColor="text1"/>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textAlignment w:val="auto"/>
        <w:outlineLvl w:val="9"/>
        <w:rPr>
          <w:color w:val="000000" w:themeColor="text1"/>
          <w:sz w:val="32"/>
          <w:szCs w:val="32"/>
        </w:rPr>
      </w:pPr>
      <w:r>
        <w:rPr>
          <w:rFonts w:hint="eastAsia"/>
          <w:color w:val="000000" w:themeColor="text1"/>
          <w:sz w:val="32"/>
          <w:szCs w:val="32"/>
          <w:u w:val="single"/>
        </w:rPr>
        <w:t xml:space="preserve">                 </w:t>
      </w:r>
      <w:r>
        <w:rPr>
          <w:rFonts w:hint="eastAsia"/>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eastAsia="仿宋_GB2312"/>
          <w:color w:val="000000" w:themeColor="text1"/>
          <w:sz w:val="32"/>
          <w:szCs w:val="32"/>
        </w:rPr>
      </w:pPr>
      <w:r>
        <w:rPr>
          <w:rFonts w:hint="eastAsia" w:ascii="仿宋_GB2312" w:eastAsia="仿宋_GB2312"/>
          <w:color w:val="000000" w:themeColor="text1"/>
          <w:sz w:val="32"/>
          <w:szCs w:val="32"/>
        </w:rPr>
        <w:t>经核查，我辖区居民</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，公民身份号码</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，于</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年</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月</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日办理了（姓名、性别、民族、出生日期、公民身份号码）变更更正业务，变更前为</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，变更后为</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eastAsia="仿宋_GB2312"/>
          <w:color w:val="000000" w:themeColor="text1"/>
          <w:sz w:val="32"/>
          <w:szCs w:val="32"/>
        </w:rPr>
      </w:pPr>
      <w:r>
        <w:rPr>
          <w:rFonts w:hint="eastAsia" w:ascii="仿宋_GB2312" w:eastAsia="仿宋_GB2312"/>
          <w:color w:val="000000" w:themeColor="text1"/>
          <w:sz w:val="32"/>
          <w:szCs w:val="32"/>
        </w:rPr>
        <w:t>特此证明。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eastAsia="仿宋_GB2312"/>
          <w:color w:val="000000" w:themeColor="text1"/>
          <w:sz w:val="32"/>
          <w:szCs w:val="32"/>
          <w:u w:val="single"/>
        </w:rPr>
      </w:pPr>
      <w:r>
        <w:rPr>
          <w:rFonts w:hint="eastAsia" w:ascii="仿宋_GB2312" w:eastAsia="仿宋_GB2312"/>
          <w:color w:val="000000" w:themeColor="text1"/>
          <w:sz w:val="32"/>
          <w:szCs w:val="32"/>
        </w:rPr>
        <w:t>承办民警</w:t>
      </w:r>
      <w:r>
        <w:rPr>
          <w:rFonts w:hint="eastAsia" w:ascii="仿宋_GB2312" w:eastAsia="仿宋_GB2312"/>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eastAsia="仿宋_GB2312"/>
          <w:color w:val="000000" w:themeColor="text1"/>
          <w:sz w:val="32"/>
          <w:szCs w:val="32"/>
          <w:u w:val="single"/>
        </w:rPr>
      </w:pPr>
      <w:r>
        <w:rPr>
          <w:rFonts w:hint="eastAsia" w:ascii="仿宋_GB2312" w:eastAsia="仿宋_GB2312"/>
          <w:color w:val="000000" w:themeColor="text1"/>
          <w:sz w:val="32"/>
          <w:szCs w:val="32"/>
        </w:rPr>
        <w:t>联系电话</w:t>
      </w:r>
      <w:r>
        <w:rPr>
          <w:rFonts w:hint="eastAsia" w:ascii="仿宋_GB2312" w:eastAsia="仿宋_GB2312"/>
          <w:color w:val="000000" w:themeColor="text1"/>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textAlignment w:val="auto"/>
        <w:outlineLvl w:val="9"/>
        <w:rPr>
          <w:rFonts w:ascii="仿宋_GB2312" w:eastAsia="仿宋_GB2312"/>
          <w:color w:val="000000" w:themeColor="text1"/>
          <w:sz w:val="32"/>
          <w:szCs w:val="32"/>
        </w:rPr>
      </w:pPr>
      <w:r>
        <w:rPr>
          <w:rFonts w:hint="eastAsia" w:ascii="仿宋_GB2312" w:eastAsia="仿宋_GB2312"/>
          <w:color w:val="000000" w:themeColor="text1"/>
          <w:sz w:val="32"/>
          <w:szCs w:val="32"/>
        </w:rPr>
        <w:t>此证明仅限持有人办理</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使用，有效期40日。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520" w:firstLineChars="1100"/>
        <w:textAlignment w:val="auto"/>
        <w:outlineLvl w:val="9"/>
        <w:rPr>
          <w:rFonts w:ascii="Times New Roman" w:hAnsi="Times New Roman" w:eastAsia="仿宋_GB2312"/>
          <w:color w:val="000000" w:themeColor="text1"/>
          <w:sz w:val="32"/>
          <w:szCs w:val="32"/>
          <w:u w:val="single"/>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520" w:firstLineChars="1100"/>
        <w:textAlignment w:val="auto"/>
        <w:outlineLvl w:val="9"/>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户口专用</w:t>
      </w:r>
      <w:r>
        <w:rPr>
          <w:rFonts w:ascii="Times New Roman" w:hAnsi="Times New Roman" w:eastAsia="仿宋_GB2312"/>
          <w:color w:val="000000" w:themeColor="text1"/>
          <w:sz w:val="32"/>
          <w:szCs w:val="32"/>
        </w:rPr>
        <w:t>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440" w:firstLineChars="1700"/>
        <w:textAlignment w:val="auto"/>
        <w:outlineLvl w:val="9"/>
        <w:rPr>
          <w:rFonts w:ascii="Times New Roman" w:hAnsi="Times New Roman" w:eastAsia="仿宋"/>
          <w:color w:val="000000" w:themeColor="text1"/>
          <w:sz w:val="28"/>
          <w:szCs w:val="28"/>
        </w:rPr>
      </w:pPr>
      <w:r>
        <w:rPr>
          <w:rFonts w:ascii="Times New Roman" w:hAnsi="Times New Roman" w:eastAsia="仿宋_GB2312"/>
          <w:color w:val="000000" w:themeColor="text1"/>
          <w:sz w:val="32"/>
          <w:szCs w:val="32"/>
        </w:rPr>
        <w:t xml:space="preserve">年  月  日     </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56B72430"/>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2022-06-20T04:01:37Z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165B865447F647768BAB2D47F60EC516</vt:lpwstr>
  </property>
</Properties>
</file>